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0FABA" w14:textId="10E92F73" w:rsidR="00700298" w:rsidRDefault="00895DA6" w:rsidP="00FA25D3">
      <w:pPr>
        <w:jc w:val="right"/>
        <w:rPr>
          <w:b/>
          <w:bCs/>
          <w:i/>
          <w:color w:val="000000" w:themeColor="text1"/>
          <w:sz w:val="28"/>
        </w:rPr>
      </w:pPr>
      <w:bookmarkStart w:id="0" w:name="_Toc341282991"/>
      <w:r>
        <w:rPr>
          <w:b/>
          <w:noProof/>
        </w:rPr>
        <w:t>UNEP-DTU</w:t>
      </w:r>
      <w:r w:rsidR="00665AD0">
        <w:rPr>
          <w:b/>
          <w:noProof/>
        </w:rPr>
        <w:t xml:space="preserve"> Partnership</w:t>
      </w:r>
      <w:r>
        <w:rPr>
          <w:b/>
          <w:noProof/>
        </w:rPr>
        <w:t>, World Resources I</w:t>
      </w:r>
      <w:bookmarkStart w:id="1" w:name="_GoBack"/>
      <w:bookmarkEnd w:id="1"/>
      <w:r>
        <w:rPr>
          <w:b/>
          <w:noProof/>
        </w:rPr>
        <w:t>nstitute</w:t>
      </w:r>
    </w:p>
    <w:p w14:paraId="7CB73933" w14:textId="77777777" w:rsidR="00763FC4" w:rsidRDefault="00763FC4" w:rsidP="00700298">
      <w:pPr>
        <w:jc w:val="center"/>
        <w:rPr>
          <w:b/>
          <w:bCs/>
          <w:i/>
          <w:color w:val="000000" w:themeColor="text1"/>
          <w:sz w:val="28"/>
        </w:rPr>
      </w:pPr>
    </w:p>
    <w:p w14:paraId="24DF91A1" w14:textId="3ED533AE" w:rsidR="003174CF" w:rsidRPr="00811566" w:rsidRDefault="000E63D4" w:rsidP="00700298">
      <w:pPr>
        <w:jc w:val="center"/>
        <w:rPr>
          <w:b/>
          <w:bCs/>
          <w:color w:val="000000" w:themeColor="text1"/>
          <w:sz w:val="28"/>
        </w:rPr>
      </w:pPr>
      <w:r w:rsidRPr="00811566">
        <w:rPr>
          <w:b/>
          <w:bCs/>
          <w:color w:val="000000" w:themeColor="text1"/>
          <w:sz w:val="28"/>
        </w:rPr>
        <w:t>Transformational Change</w:t>
      </w:r>
      <w:r w:rsidR="00C8628A" w:rsidRPr="00811566">
        <w:rPr>
          <w:b/>
          <w:bCs/>
          <w:color w:val="000000" w:themeColor="text1"/>
          <w:sz w:val="28"/>
        </w:rPr>
        <w:t xml:space="preserve"> Guidance</w:t>
      </w:r>
    </w:p>
    <w:bookmarkEnd w:id="0"/>
    <w:p w14:paraId="5AB90879" w14:textId="77777777" w:rsidR="000E63D4" w:rsidRPr="00811566" w:rsidRDefault="000E63D4" w:rsidP="000E63D4">
      <w:pPr>
        <w:jc w:val="center"/>
        <w:rPr>
          <w:bCs/>
          <w:color w:val="000000" w:themeColor="text1"/>
          <w:sz w:val="28"/>
        </w:rPr>
      </w:pPr>
      <w:r w:rsidRPr="00811566">
        <w:rPr>
          <w:rFonts w:ascii="Open Sans Semibold" w:hAnsi="Open Sans Semibold" w:cs="Open Sans Semibold"/>
          <w:bCs/>
          <w:iCs/>
          <w:color w:val="000000"/>
        </w:rPr>
        <w:t>Guidance for assessing the transformational impacts of policies and actions</w:t>
      </w:r>
    </w:p>
    <w:p w14:paraId="6189A4FB" w14:textId="74F610D8" w:rsidR="000E63D4" w:rsidRPr="00811566" w:rsidRDefault="00FA4F8D" w:rsidP="000E63D4">
      <w:pPr>
        <w:spacing w:beforeLines="50"/>
        <w:jc w:val="center"/>
        <w:rPr>
          <w:rFonts w:ascii="Open Sans" w:eastAsia="Calibri" w:hAnsi="Open Sans" w:cs="Open Sans"/>
          <w:sz w:val="28"/>
        </w:rPr>
      </w:pPr>
      <w:r>
        <w:rPr>
          <w:rFonts w:ascii="Open Sans" w:eastAsia="Calibri" w:hAnsi="Open Sans" w:cs="Open Sans"/>
          <w:sz w:val="28"/>
        </w:rPr>
        <w:t>January</w:t>
      </w:r>
      <w:r w:rsidR="00FA25D3" w:rsidRPr="00811566">
        <w:rPr>
          <w:rFonts w:ascii="Open Sans" w:eastAsia="Calibri" w:hAnsi="Open Sans" w:cs="Open Sans"/>
          <w:sz w:val="28"/>
        </w:rPr>
        <w:t xml:space="preserve"> 202</w:t>
      </w:r>
      <w:r>
        <w:rPr>
          <w:rFonts w:ascii="Open Sans" w:eastAsia="Calibri" w:hAnsi="Open Sans" w:cs="Open Sans"/>
          <w:sz w:val="28"/>
        </w:rPr>
        <w:t>1</w:t>
      </w:r>
    </w:p>
    <w:p w14:paraId="0AED62F0" w14:textId="4443FD10" w:rsidR="000E63D4" w:rsidRPr="000B7CD9" w:rsidRDefault="000E63D4" w:rsidP="000E63D4">
      <w:pPr>
        <w:spacing w:before="10"/>
        <w:jc w:val="center"/>
        <w:rPr>
          <w:rFonts w:ascii="Open Sans" w:hAnsi="Open Sans" w:cs="Open Sans"/>
          <w:sz w:val="28"/>
          <w:szCs w:val="28"/>
        </w:rPr>
      </w:pPr>
      <w:r>
        <w:rPr>
          <w:rFonts w:ascii="Open Sans" w:hAnsi="Open Sans" w:cs="Open Sans"/>
          <w:sz w:val="28"/>
          <w:szCs w:val="28"/>
        </w:rPr>
        <w:t>Assessment</w:t>
      </w:r>
      <w:r w:rsidRPr="000B7CD9">
        <w:rPr>
          <w:rFonts w:ascii="Open Sans" w:hAnsi="Open Sans" w:cs="Open Sans"/>
          <w:sz w:val="28"/>
          <w:szCs w:val="28"/>
        </w:rPr>
        <w:t xml:space="preserve"> template</w:t>
      </w:r>
    </w:p>
    <w:p w14:paraId="37E114A3" w14:textId="77777777" w:rsidR="007F132B" w:rsidRDefault="007F132B" w:rsidP="007F132B">
      <w:pPr>
        <w:pBdr>
          <w:bottom w:val="single" w:sz="12" w:space="1" w:color="auto"/>
        </w:pBdr>
        <w:spacing w:after="0" w:line="252" w:lineRule="auto"/>
      </w:pPr>
    </w:p>
    <w:p w14:paraId="50E18AAE" w14:textId="77777777" w:rsidR="003174CF" w:rsidRDefault="003174CF" w:rsidP="007F132B">
      <w:pPr>
        <w:spacing w:after="0" w:line="252" w:lineRule="auto"/>
        <w:rPr>
          <w:color w:val="000000" w:themeColor="text1"/>
        </w:rPr>
      </w:pPr>
    </w:p>
    <w:p w14:paraId="77920A67" w14:textId="2FE883AF" w:rsidR="00D33CE1" w:rsidRDefault="003174CF" w:rsidP="007F132B">
      <w:pPr>
        <w:spacing w:after="0" w:line="252" w:lineRule="auto"/>
        <w:rPr>
          <w:color w:val="000000" w:themeColor="text1"/>
        </w:rPr>
      </w:pPr>
      <w:r>
        <w:rPr>
          <w:color w:val="000000" w:themeColor="text1"/>
        </w:rPr>
        <w:t xml:space="preserve">This assessment </w:t>
      </w:r>
      <w:r w:rsidR="00491BAA">
        <w:rPr>
          <w:color w:val="000000" w:themeColor="text1"/>
        </w:rPr>
        <w:t xml:space="preserve">template </w:t>
      </w:r>
      <w:r w:rsidR="00474A61">
        <w:rPr>
          <w:color w:val="000000" w:themeColor="text1"/>
        </w:rPr>
        <w:t xml:space="preserve">is provided to help users apply the </w:t>
      </w:r>
      <w:r w:rsidR="00474A61" w:rsidRPr="009944FC">
        <w:rPr>
          <w:i/>
          <w:color w:val="000000" w:themeColor="text1"/>
        </w:rPr>
        <w:t>Transformational Change Guidance.</w:t>
      </w:r>
      <w:r w:rsidR="00474A61">
        <w:rPr>
          <w:color w:val="000000" w:themeColor="text1"/>
        </w:rPr>
        <w:t xml:space="preserve"> It contains the </w:t>
      </w:r>
      <w:r w:rsidR="00763FC4">
        <w:rPr>
          <w:color w:val="000000" w:themeColor="text1"/>
        </w:rPr>
        <w:t>key</w:t>
      </w:r>
      <w:r w:rsidR="007F132B">
        <w:rPr>
          <w:color w:val="000000" w:themeColor="text1"/>
        </w:rPr>
        <w:t xml:space="preserve"> re</w:t>
      </w:r>
      <w:r w:rsidR="00ED0485">
        <w:rPr>
          <w:color w:val="000000" w:themeColor="text1"/>
        </w:rPr>
        <w:t>commendation</w:t>
      </w:r>
      <w:r w:rsidR="007F132B">
        <w:rPr>
          <w:color w:val="000000" w:themeColor="text1"/>
        </w:rPr>
        <w:t xml:space="preserve">s </w:t>
      </w:r>
      <w:r w:rsidR="00763FC4">
        <w:rPr>
          <w:color w:val="000000" w:themeColor="text1"/>
        </w:rPr>
        <w:t xml:space="preserve">for reporting </w:t>
      </w:r>
      <w:r w:rsidR="00474A61">
        <w:rPr>
          <w:color w:val="000000" w:themeColor="text1"/>
        </w:rPr>
        <w:t xml:space="preserve">from Chapter 11. It also includes the key assessment </w:t>
      </w:r>
      <w:r w:rsidR="00876DF8">
        <w:rPr>
          <w:color w:val="000000" w:themeColor="text1"/>
        </w:rPr>
        <w:t xml:space="preserve">tables </w:t>
      </w:r>
      <w:r w:rsidR="00474A61">
        <w:rPr>
          <w:color w:val="000000" w:themeColor="text1"/>
        </w:rPr>
        <w:t>from the guidance, which can be filled out directly</w:t>
      </w:r>
      <w:r w:rsidR="006202D2">
        <w:rPr>
          <w:color w:val="000000" w:themeColor="text1"/>
        </w:rPr>
        <w:t>.</w:t>
      </w:r>
      <w:r w:rsidR="00876DF8">
        <w:rPr>
          <w:color w:val="000000" w:themeColor="text1"/>
        </w:rPr>
        <w:t xml:space="preserve"> </w:t>
      </w:r>
      <w:r w:rsidR="00474A61">
        <w:rPr>
          <w:color w:val="000000" w:themeColor="text1"/>
        </w:rPr>
        <w:t xml:space="preserve">Users can consult the </w:t>
      </w:r>
      <w:r w:rsidR="00474A61" w:rsidRPr="009944FC">
        <w:rPr>
          <w:i/>
          <w:color w:val="000000" w:themeColor="text1"/>
        </w:rPr>
        <w:t>Transformational Change Guidance</w:t>
      </w:r>
      <w:r w:rsidR="00474A61">
        <w:rPr>
          <w:color w:val="000000" w:themeColor="text1"/>
        </w:rPr>
        <w:t xml:space="preserve"> while using this template for information about how to carry out the steps. </w:t>
      </w:r>
      <w:r w:rsidR="00665AD0" w:rsidRPr="00665AD0">
        <w:rPr>
          <w:color w:val="000000" w:themeColor="text1"/>
        </w:rPr>
        <w:t>Th</w:t>
      </w:r>
      <w:r w:rsidR="00665AD0">
        <w:rPr>
          <w:color w:val="000000" w:themeColor="text1"/>
        </w:rPr>
        <w:t>e</w:t>
      </w:r>
      <w:r w:rsidR="00665AD0" w:rsidRPr="00665AD0">
        <w:rPr>
          <w:color w:val="000000" w:themeColor="text1"/>
        </w:rPr>
        <w:t xml:space="preserve"> template presents one way of documenting the recommended information.</w:t>
      </w:r>
      <w:r w:rsidR="00665AD0">
        <w:rPr>
          <w:color w:val="000000" w:themeColor="text1"/>
        </w:rPr>
        <w:t xml:space="preserve"> </w:t>
      </w:r>
      <w:r w:rsidR="00665AD0" w:rsidRPr="00665AD0">
        <w:rPr>
          <w:color w:val="000000" w:themeColor="text1"/>
        </w:rPr>
        <w:t>Users may record their assessment results in any format considered most useful to the intended audience.</w:t>
      </w:r>
    </w:p>
    <w:p w14:paraId="38A5FF6A" w14:textId="77777777" w:rsidR="00574BD7" w:rsidRDefault="00574BD7" w:rsidP="007F132B">
      <w:pPr>
        <w:pBdr>
          <w:bottom w:val="single" w:sz="12" w:space="1" w:color="auto"/>
        </w:pBdr>
        <w:spacing w:after="0" w:line="252" w:lineRule="auto"/>
        <w:rPr>
          <w:color w:val="000000" w:themeColor="text1"/>
        </w:rPr>
      </w:pPr>
    </w:p>
    <w:p w14:paraId="534451DC" w14:textId="77777777" w:rsidR="007F132B" w:rsidRDefault="007F132B" w:rsidP="007F132B">
      <w:pPr>
        <w:spacing w:after="0" w:line="252" w:lineRule="auto"/>
        <w:rPr>
          <w:b/>
        </w:rPr>
      </w:pPr>
    </w:p>
    <w:p w14:paraId="01D60C29" w14:textId="77777777" w:rsidR="00CB0563" w:rsidRDefault="00CB0563" w:rsidP="009944FC">
      <w:pPr>
        <w:spacing w:after="0" w:line="240" w:lineRule="auto"/>
        <w:rPr>
          <w:rStyle w:val="normaltextrun"/>
          <w:rFonts w:eastAsia="Times New Roman"/>
          <w:color w:val="4A92DB"/>
          <w:sz w:val="28"/>
          <w:lang w:eastAsia="zh-CN"/>
        </w:rPr>
      </w:pPr>
      <w:bookmarkStart w:id="2" w:name="_Hlk507510482"/>
    </w:p>
    <w:p w14:paraId="3C4FC441" w14:textId="77777777" w:rsidR="008C354D" w:rsidRDefault="008C354D">
      <w:pPr>
        <w:spacing w:before="0" w:after="200" w:line="276" w:lineRule="auto"/>
        <w:rPr>
          <w:rStyle w:val="normaltextrun"/>
          <w:rFonts w:eastAsia="Times New Roman"/>
          <w:color w:val="4A92DB"/>
          <w:sz w:val="28"/>
          <w:lang w:eastAsia="zh-CN"/>
        </w:rPr>
      </w:pPr>
      <w:r>
        <w:rPr>
          <w:rStyle w:val="normaltextrun"/>
          <w:rFonts w:eastAsia="Times New Roman"/>
          <w:color w:val="4A92DB"/>
          <w:sz w:val="28"/>
          <w:lang w:eastAsia="zh-CN"/>
        </w:rPr>
        <w:br w:type="page"/>
      </w:r>
    </w:p>
    <w:p w14:paraId="00FD4E08" w14:textId="79C6DAA5" w:rsidR="004008A2" w:rsidRPr="004008A2" w:rsidRDefault="004008A2" w:rsidP="004008A2">
      <w:pPr>
        <w:pStyle w:val="Heading1"/>
      </w:pPr>
      <w:r w:rsidRPr="004008A2">
        <w:rPr>
          <w:noProof/>
          <w:lang w:val="en-GB" w:eastAsia="en-GB"/>
        </w:rPr>
        <w:lastRenderedPageBreak/>
        <w:drawing>
          <wp:anchor distT="0" distB="0" distL="114300" distR="114300" simplePos="0" relativeHeight="251658240" behindDoc="1" locked="0" layoutInCell="1" allowOverlap="1" wp14:anchorId="577C59F2" wp14:editId="114F4D77">
            <wp:simplePos x="0" y="0"/>
            <wp:positionH relativeFrom="column">
              <wp:posOffset>-165100</wp:posOffset>
            </wp:positionH>
            <wp:positionV relativeFrom="paragraph">
              <wp:posOffset>368300</wp:posOffset>
            </wp:positionV>
            <wp:extent cx="6054090" cy="5207000"/>
            <wp:effectExtent l="0" t="0" r="3810" b="0"/>
            <wp:wrapTight wrapText="bothSides">
              <wp:wrapPolygon edited="0">
                <wp:start x="0" y="0"/>
                <wp:lineTo x="0" y="21495"/>
                <wp:lineTo x="21546" y="21495"/>
                <wp:lineTo x="2154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1.jpg"/>
                    <pic:cNvPicPr/>
                  </pic:nvPicPr>
                  <pic:blipFill rotWithShape="1">
                    <a:blip r:embed="rId8" cstate="print">
                      <a:extLst>
                        <a:ext uri="{28A0092B-C50C-407E-A947-70E740481C1C}">
                          <a14:useLocalDpi xmlns:a14="http://schemas.microsoft.com/office/drawing/2010/main" val="0"/>
                        </a:ext>
                      </a:extLst>
                    </a:blip>
                    <a:srcRect t="9683"/>
                    <a:stretch/>
                  </pic:blipFill>
                  <pic:spPr bwMode="auto">
                    <a:xfrm>
                      <a:off x="0" y="0"/>
                      <a:ext cx="6054090" cy="520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C354D" w:rsidRPr="004008A2">
        <w:t xml:space="preserve">Overview of the Methodology </w:t>
      </w:r>
    </w:p>
    <w:p w14:paraId="5B28D857" w14:textId="5C5C0911" w:rsidR="008C354D" w:rsidRPr="004008A2" w:rsidRDefault="004008A2" w:rsidP="004008A2">
      <w:r>
        <w:t>Not all steps of the guidance require actions by the user when assessing the transformational impact of a policy. The following template focuses only on those steps that do</w:t>
      </w:r>
      <w:r w:rsidR="00B6501C">
        <w:t>.</w:t>
      </w:r>
    </w:p>
    <w:p w14:paraId="7ADDC99D" w14:textId="77777777" w:rsidR="008C354D" w:rsidRDefault="008C354D">
      <w:pPr>
        <w:spacing w:before="0" w:after="200" w:line="276" w:lineRule="auto"/>
        <w:rPr>
          <w:rStyle w:val="normaltextrun"/>
          <w:rFonts w:eastAsia="Times New Roman"/>
          <w:color w:val="4A92DB"/>
          <w:sz w:val="28"/>
          <w:lang w:eastAsia="zh-CN"/>
        </w:rPr>
      </w:pPr>
      <w:r>
        <w:rPr>
          <w:rStyle w:val="normaltextrun"/>
          <w:rFonts w:eastAsia="Times New Roman"/>
          <w:color w:val="4A92DB"/>
          <w:sz w:val="28"/>
          <w:lang w:eastAsia="zh-CN"/>
        </w:rPr>
        <w:br w:type="page"/>
      </w:r>
    </w:p>
    <w:p w14:paraId="7E4F787D" w14:textId="49FD374D" w:rsidR="00A16CD7" w:rsidRPr="004008A2" w:rsidRDefault="007E4333" w:rsidP="004008A2">
      <w:pPr>
        <w:pStyle w:val="Heading1"/>
      </w:pPr>
      <w:r w:rsidRPr="004008A2">
        <w:lastRenderedPageBreak/>
        <w:t>Defining the Assessment</w:t>
      </w:r>
      <w:r w:rsidR="004008A2" w:rsidRPr="004008A2">
        <w:t xml:space="preserve"> </w:t>
      </w:r>
      <w:r w:rsidR="004008A2">
        <w:t>(</w:t>
      </w:r>
      <w:r w:rsidR="00AB75AD">
        <w:t>Part I</w:t>
      </w:r>
      <w:r w:rsidR="004008A2">
        <w:t xml:space="preserve"> &amp; II)</w:t>
      </w:r>
    </w:p>
    <w:p w14:paraId="3685AC19" w14:textId="6E820D90" w:rsidR="00A0023D" w:rsidRDefault="00A0023D" w:rsidP="004008A2">
      <w:pPr>
        <w:pStyle w:val="Subtitle"/>
        <w:spacing w:before="240"/>
      </w:pPr>
      <w:r>
        <w:t>General information on the policy/action/package assessed</w:t>
      </w:r>
    </w:p>
    <w:p w14:paraId="0B512181" w14:textId="5F7E5FD6" w:rsidR="00AE42A5" w:rsidRPr="00A0023D" w:rsidRDefault="00A0023D" w:rsidP="00A0023D">
      <w:pPr>
        <w:rPr>
          <w:rStyle w:val="Emphasis"/>
        </w:rPr>
      </w:pPr>
      <w:r w:rsidRPr="00A0023D">
        <w:rPr>
          <w:rStyle w:val="Emphasis"/>
        </w:rPr>
        <w:t xml:space="preserve">General </w:t>
      </w:r>
      <w:r w:rsidR="00AE42A5" w:rsidRPr="00A0023D">
        <w:rPr>
          <w:rStyle w:val="Emphasis"/>
        </w:rPr>
        <w:t xml:space="preserve">information </w:t>
      </w:r>
    </w:p>
    <w:p w14:paraId="584220C5" w14:textId="677E5215" w:rsidR="00AE42A5" w:rsidRDefault="00AE42A5" w:rsidP="00547B26">
      <w:pPr>
        <w:pStyle w:val="ListParagraph"/>
        <w:numPr>
          <w:ilvl w:val="0"/>
          <w:numId w:val="9"/>
        </w:numPr>
      </w:pPr>
      <w:r>
        <w:t>Name the polic</w:t>
      </w:r>
      <w:r w:rsidR="00E75328">
        <w:t>y o</w:t>
      </w:r>
      <w:r w:rsidR="00A0023D">
        <w:t xml:space="preserve">r action, or package of policies and/or actions, </w:t>
      </w:r>
      <w:r w:rsidR="00E75328">
        <w:t>assessed</w:t>
      </w:r>
    </w:p>
    <w:p w14:paraId="6B2B6A4D" w14:textId="5019149D" w:rsidR="00E75328" w:rsidRPr="00AE42A5" w:rsidRDefault="00E75328" w:rsidP="00547B26">
      <w:pPr>
        <w:pStyle w:val="ListParagraph"/>
        <w:numPr>
          <w:ilvl w:val="0"/>
          <w:numId w:val="9"/>
        </w:numPr>
      </w:pPr>
      <w:r>
        <w:t>P</w:t>
      </w:r>
      <w:r w:rsidR="00A0023D">
        <w:t>rovide author</w:t>
      </w:r>
      <w:r>
        <w:t>, date, and type of assessment</w:t>
      </w:r>
    </w:p>
    <w:p w14:paraId="29DC60BA" w14:textId="7C68F214" w:rsidR="007E4333" w:rsidRPr="00A0023D" w:rsidRDefault="00CB0563" w:rsidP="00A0023D">
      <w:pPr>
        <w:rPr>
          <w:rStyle w:val="Emphasis"/>
        </w:rPr>
      </w:pPr>
      <w:r w:rsidRPr="00A0023D">
        <w:rPr>
          <w:rStyle w:val="Emphasis"/>
        </w:rPr>
        <w:t>Objectives</w:t>
      </w:r>
      <w:r w:rsidR="004008A2" w:rsidRPr="00A0023D">
        <w:rPr>
          <w:rStyle w:val="Emphasis"/>
        </w:rPr>
        <w:t xml:space="preserve"> of assessing transformational change (Chapter 2)</w:t>
      </w:r>
    </w:p>
    <w:p w14:paraId="1EC21EA7" w14:textId="7FF86EEF" w:rsidR="00876DF8" w:rsidRDefault="004008A2" w:rsidP="00547B26">
      <w:pPr>
        <w:numPr>
          <w:ilvl w:val="0"/>
          <w:numId w:val="2"/>
        </w:numPr>
      </w:pPr>
      <w:r>
        <w:t>Determine t</w:t>
      </w:r>
      <w:r w:rsidR="00876DF8" w:rsidRPr="006202D2">
        <w:t>he objective(s) of the assessment</w:t>
      </w:r>
    </w:p>
    <w:p w14:paraId="78C4BA23" w14:textId="4D06127F" w:rsidR="00E75328" w:rsidRDefault="00E75328" w:rsidP="00547B26">
      <w:pPr>
        <w:numPr>
          <w:ilvl w:val="0"/>
          <w:numId w:val="2"/>
        </w:numPr>
      </w:pPr>
      <w:r>
        <w:t>Determine the</w:t>
      </w:r>
      <w:r w:rsidRPr="006202D2">
        <w:t xml:space="preserve"> intended audience(s)</w:t>
      </w:r>
      <w:r>
        <w:t xml:space="preserve"> of the assessment</w:t>
      </w:r>
    </w:p>
    <w:p w14:paraId="1F8FFC44" w14:textId="313CAA5E" w:rsidR="003D660B" w:rsidRPr="00A0023D" w:rsidRDefault="00AE42A5" w:rsidP="00A0023D">
      <w:pPr>
        <w:rPr>
          <w:rStyle w:val="Emphasis"/>
        </w:rPr>
      </w:pPr>
      <w:r w:rsidRPr="00A0023D">
        <w:rPr>
          <w:rStyle w:val="Emphasis"/>
        </w:rPr>
        <w:t>Steps</w:t>
      </w:r>
      <w:r w:rsidR="003D660B" w:rsidRPr="00A0023D">
        <w:rPr>
          <w:rStyle w:val="Emphasis"/>
        </w:rPr>
        <w:t xml:space="preserve"> and assessment principles</w:t>
      </w:r>
      <w:r w:rsidRPr="00A0023D">
        <w:rPr>
          <w:rStyle w:val="Emphasis"/>
        </w:rPr>
        <w:t xml:space="preserve"> (Chapter 4)</w:t>
      </w:r>
    </w:p>
    <w:p w14:paraId="6EBB0605" w14:textId="0FAEDC2C" w:rsidR="00876DF8" w:rsidRPr="006202D2" w:rsidRDefault="00E75328" w:rsidP="00547B26">
      <w:pPr>
        <w:numPr>
          <w:ilvl w:val="0"/>
          <w:numId w:val="2"/>
        </w:numPr>
      </w:pPr>
      <w:r>
        <w:t>Determine</w:t>
      </w:r>
      <w:r w:rsidR="00AE42A5">
        <w:t xml:space="preserve"> o</w:t>
      </w:r>
      <w:r w:rsidR="00876DF8" w:rsidRPr="006202D2">
        <w:t xml:space="preserve">pportunities for stakeholders to participate in the assessment </w:t>
      </w:r>
      <w:r w:rsidR="00AB75AD">
        <w:br/>
        <w:t>(Section 4.2.2)</w:t>
      </w:r>
    </w:p>
    <w:p w14:paraId="17E2D05A" w14:textId="1DB224B9" w:rsidR="00876DF8" w:rsidRDefault="00876DF8" w:rsidP="00547B26">
      <w:pPr>
        <w:numPr>
          <w:ilvl w:val="0"/>
          <w:numId w:val="2"/>
        </w:numPr>
      </w:pPr>
      <w:r w:rsidRPr="006202D2">
        <w:t xml:space="preserve">List the principles on which the assessment is based </w:t>
      </w:r>
      <w:r w:rsidR="00AB75AD">
        <w:br/>
        <w:t>(Section 4.3)</w:t>
      </w:r>
    </w:p>
    <w:tbl>
      <w:tblPr>
        <w:tblStyle w:val="ICATTable"/>
        <w:tblW w:w="5000" w:type="pct"/>
        <w:tblLook w:val="04A0" w:firstRow="1" w:lastRow="0" w:firstColumn="1" w:lastColumn="0" w:noHBand="0" w:noVBand="1"/>
      </w:tblPr>
      <w:tblGrid>
        <w:gridCol w:w="6024"/>
        <w:gridCol w:w="6926"/>
      </w:tblGrid>
      <w:tr w:rsidR="00A05A79" w:rsidRPr="00A16CD7" w14:paraId="5692C742" w14:textId="77777777" w:rsidTr="00B3633F">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2326" w:type="pct"/>
          </w:tcPr>
          <w:p w14:paraId="5CBD0D98" w14:textId="033D188D" w:rsidR="00A05A79" w:rsidRPr="00A16CD7" w:rsidRDefault="00A05A79" w:rsidP="009944FC">
            <w:pPr>
              <w:spacing w:before="40" w:after="40"/>
              <w:rPr>
                <w:rFonts w:eastAsia="Times New Roman"/>
                <w:lang w:eastAsia="zh-CN"/>
              </w:rPr>
            </w:pPr>
            <w:r w:rsidRPr="00A16CD7">
              <w:rPr>
                <w:rFonts w:eastAsia="Times New Roman"/>
                <w:lang w:eastAsia="zh-CN"/>
              </w:rPr>
              <w:t xml:space="preserve">General information </w:t>
            </w:r>
          </w:p>
        </w:tc>
        <w:tc>
          <w:tcPr>
            <w:tcW w:w="2674" w:type="pct"/>
          </w:tcPr>
          <w:p w14:paraId="5BBF57A9" w14:textId="77777777" w:rsidR="00A05A79" w:rsidRPr="00A16CD7" w:rsidRDefault="00A05A79" w:rsidP="000D2815">
            <w:pPr>
              <w:spacing w:before="40" w:after="40"/>
              <w:cnfStyle w:val="100000000000" w:firstRow="1" w:lastRow="0" w:firstColumn="0" w:lastColumn="0" w:oddVBand="0" w:evenVBand="0" w:oddHBand="0" w:evenHBand="0" w:firstRowFirstColumn="0" w:firstRowLastColumn="0" w:lastRowFirstColumn="0" w:lastRowLastColumn="0"/>
              <w:rPr>
                <w:rFonts w:eastAsia="Times New Roman"/>
                <w:lang w:eastAsia="zh-CN"/>
              </w:rPr>
            </w:pPr>
            <w:r w:rsidRPr="00A16CD7">
              <w:rPr>
                <w:rFonts w:eastAsia="Times New Roman"/>
                <w:lang w:eastAsia="zh-CN"/>
              </w:rPr>
              <w:t xml:space="preserve">Assessment information </w:t>
            </w:r>
          </w:p>
        </w:tc>
      </w:tr>
      <w:tr w:rsidR="00A05A79" w:rsidRPr="00A16CD7" w14:paraId="620DF222" w14:textId="77777777" w:rsidTr="00B3633F">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57F31926" w14:textId="68726748" w:rsidR="00A05A79" w:rsidRPr="00A16CD7" w:rsidRDefault="00A0023D" w:rsidP="000D2815">
            <w:pPr>
              <w:spacing w:before="40" w:after="40"/>
              <w:rPr>
                <w:rFonts w:eastAsia="Times New Roman"/>
                <w:lang w:eastAsia="zh-CN"/>
              </w:rPr>
            </w:pPr>
            <w:r>
              <w:rPr>
                <w:rFonts w:eastAsia="Times New Roman"/>
                <w:lang w:eastAsia="zh-CN"/>
              </w:rPr>
              <w:t>Name of the policy/</w:t>
            </w:r>
            <w:r w:rsidR="00A05A79" w:rsidRPr="00A16CD7">
              <w:rPr>
                <w:rFonts w:eastAsia="Times New Roman"/>
                <w:lang w:eastAsia="zh-CN"/>
              </w:rPr>
              <w:t>action</w:t>
            </w:r>
            <w:r>
              <w:rPr>
                <w:rFonts w:eastAsia="Times New Roman"/>
                <w:lang w:eastAsia="zh-CN"/>
              </w:rPr>
              <w:t>/package</w:t>
            </w:r>
            <w:r w:rsidR="00A05A79" w:rsidRPr="00A16CD7">
              <w:rPr>
                <w:rFonts w:eastAsia="Times New Roman"/>
                <w:lang w:eastAsia="zh-CN"/>
              </w:rPr>
              <w:t xml:space="preserve"> assessed</w:t>
            </w:r>
          </w:p>
        </w:tc>
        <w:tc>
          <w:tcPr>
            <w:tcW w:w="2674" w:type="pct"/>
          </w:tcPr>
          <w:p w14:paraId="2418AF68" w14:textId="77777777" w:rsidR="00A05A79" w:rsidRPr="00A16CD7" w:rsidRDefault="00A05A79" w:rsidP="000D2815">
            <w:pPr>
              <w:spacing w:before="40" w:after="40"/>
              <w:cnfStyle w:val="000000100000" w:firstRow="0" w:lastRow="0" w:firstColumn="0" w:lastColumn="0" w:oddVBand="0" w:evenVBand="0" w:oddHBand="1" w:evenHBand="0" w:firstRowFirstColumn="0" w:firstRowLastColumn="0" w:lastRowFirstColumn="0" w:lastRowLastColumn="0"/>
              <w:rPr>
                <w:rFonts w:eastAsia="Times New Roman"/>
                <w:lang w:eastAsia="zh-CN"/>
              </w:rPr>
            </w:pPr>
          </w:p>
        </w:tc>
      </w:tr>
      <w:tr w:rsidR="00A05A79" w:rsidRPr="00A16CD7" w14:paraId="79F79418" w14:textId="77777777" w:rsidTr="00B3633F">
        <w:trPr>
          <w:cnfStyle w:val="000000010000" w:firstRow="0" w:lastRow="0" w:firstColumn="0" w:lastColumn="0" w:oddVBand="0" w:evenVBand="0" w:oddHBand="0" w:evenHBand="1"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4C0EFBE3" w14:textId="77777777" w:rsidR="00A05A79" w:rsidRPr="00A16CD7" w:rsidRDefault="00A05A79" w:rsidP="000D2815">
            <w:pPr>
              <w:spacing w:before="40" w:after="40"/>
              <w:rPr>
                <w:rFonts w:eastAsia="Times New Roman"/>
                <w:lang w:eastAsia="zh-CN"/>
              </w:rPr>
            </w:pPr>
            <w:r w:rsidRPr="00A16CD7">
              <w:rPr>
                <w:rFonts w:eastAsia="Times New Roman"/>
                <w:lang w:eastAsia="zh-CN"/>
              </w:rPr>
              <w:t>Person(s)/organisation(s) that did the assessment</w:t>
            </w:r>
          </w:p>
        </w:tc>
        <w:tc>
          <w:tcPr>
            <w:tcW w:w="2674" w:type="pct"/>
          </w:tcPr>
          <w:p w14:paraId="75E1FEC4" w14:textId="77777777" w:rsidR="00A05A79" w:rsidRPr="00A16CD7" w:rsidRDefault="00A05A79" w:rsidP="000D2815">
            <w:pPr>
              <w:spacing w:before="40" w:after="40"/>
              <w:cnfStyle w:val="000000010000" w:firstRow="0" w:lastRow="0" w:firstColumn="0" w:lastColumn="0" w:oddVBand="0" w:evenVBand="0" w:oddHBand="0" w:evenHBand="1" w:firstRowFirstColumn="0" w:firstRowLastColumn="0" w:lastRowFirstColumn="0" w:lastRowLastColumn="0"/>
              <w:rPr>
                <w:rFonts w:eastAsia="Times New Roman"/>
                <w:lang w:eastAsia="zh-CN"/>
              </w:rPr>
            </w:pPr>
          </w:p>
        </w:tc>
      </w:tr>
      <w:tr w:rsidR="00A05A79" w:rsidRPr="00A16CD7" w14:paraId="6C1B37A9" w14:textId="77777777" w:rsidTr="00B3633F">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29F95654" w14:textId="77777777" w:rsidR="00A05A79" w:rsidRPr="00A16CD7" w:rsidRDefault="00A05A79" w:rsidP="000D2815">
            <w:pPr>
              <w:spacing w:before="40" w:after="40"/>
              <w:rPr>
                <w:rFonts w:eastAsia="Times New Roman"/>
                <w:lang w:eastAsia="zh-CN"/>
              </w:rPr>
            </w:pPr>
            <w:r w:rsidRPr="00A16CD7">
              <w:rPr>
                <w:rFonts w:eastAsia="Times New Roman"/>
                <w:lang w:eastAsia="zh-CN"/>
              </w:rPr>
              <w:t>Date of the assessment</w:t>
            </w:r>
          </w:p>
        </w:tc>
        <w:tc>
          <w:tcPr>
            <w:tcW w:w="2674" w:type="pct"/>
          </w:tcPr>
          <w:p w14:paraId="5D71A6DC" w14:textId="77777777" w:rsidR="00A05A79" w:rsidRPr="00A16CD7" w:rsidRDefault="00A05A79" w:rsidP="000D2815">
            <w:pPr>
              <w:spacing w:before="40" w:after="40"/>
              <w:cnfStyle w:val="000000100000" w:firstRow="0" w:lastRow="0" w:firstColumn="0" w:lastColumn="0" w:oddVBand="0" w:evenVBand="0" w:oddHBand="1" w:evenHBand="0" w:firstRowFirstColumn="0" w:firstRowLastColumn="0" w:lastRowFirstColumn="0" w:lastRowLastColumn="0"/>
              <w:rPr>
                <w:rFonts w:eastAsia="Times New Roman"/>
                <w:lang w:eastAsia="zh-CN"/>
              </w:rPr>
            </w:pPr>
          </w:p>
        </w:tc>
      </w:tr>
      <w:tr w:rsidR="00713AC4" w:rsidRPr="00A16CD7" w14:paraId="1159030A" w14:textId="77777777" w:rsidTr="00B3633F">
        <w:trPr>
          <w:cnfStyle w:val="000000010000" w:firstRow="0" w:lastRow="0" w:firstColumn="0" w:lastColumn="0" w:oddVBand="0" w:evenVBand="0" w:oddHBand="0" w:evenHBand="1"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6B334441" w14:textId="77777777" w:rsidR="00A05A79" w:rsidRPr="00A16CD7" w:rsidRDefault="00A05A79" w:rsidP="000D2815">
            <w:pPr>
              <w:spacing w:before="40" w:after="40"/>
              <w:rPr>
                <w:rFonts w:eastAsia="Times New Roman"/>
                <w:lang w:eastAsia="zh-CN"/>
              </w:rPr>
            </w:pPr>
            <w:r w:rsidRPr="00A16CD7">
              <w:rPr>
                <w:rFonts w:eastAsia="Times New Roman"/>
                <w:lang w:eastAsia="zh-CN"/>
              </w:rPr>
              <w:t>Whether the assessment is an update of a previous assessment, and if so, links to any previous assessments</w:t>
            </w:r>
          </w:p>
        </w:tc>
        <w:tc>
          <w:tcPr>
            <w:tcW w:w="2674" w:type="pct"/>
          </w:tcPr>
          <w:p w14:paraId="28CE672D" w14:textId="77777777" w:rsidR="00A05A79" w:rsidRPr="00A16CD7" w:rsidRDefault="00A05A79" w:rsidP="000D2815">
            <w:pPr>
              <w:spacing w:before="40" w:after="40"/>
              <w:cnfStyle w:val="000000010000" w:firstRow="0" w:lastRow="0" w:firstColumn="0" w:lastColumn="0" w:oddVBand="0" w:evenVBand="0" w:oddHBand="0" w:evenHBand="1" w:firstRowFirstColumn="0" w:firstRowLastColumn="0" w:lastRowFirstColumn="0" w:lastRowLastColumn="0"/>
              <w:rPr>
                <w:rFonts w:eastAsia="Times New Roman"/>
                <w:lang w:eastAsia="zh-CN"/>
              </w:rPr>
            </w:pPr>
          </w:p>
        </w:tc>
      </w:tr>
      <w:tr w:rsidR="00713AC4" w:rsidRPr="00A16CD7" w14:paraId="115F2B23" w14:textId="77777777" w:rsidTr="00B3633F">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1ED65A5F" w14:textId="77777777" w:rsidR="00A05A79" w:rsidRPr="00A16CD7" w:rsidRDefault="00A05A79" w:rsidP="000D2815">
            <w:pPr>
              <w:spacing w:before="40" w:after="40"/>
              <w:rPr>
                <w:rFonts w:eastAsia="Times New Roman"/>
                <w:lang w:eastAsia="zh-CN"/>
              </w:rPr>
            </w:pPr>
            <w:r w:rsidRPr="00A16CD7">
              <w:rPr>
                <w:rFonts w:eastAsia="Times New Roman"/>
                <w:lang w:eastAsia="zh-CN"/>
              </w:rPr>
              <w:t xml:space="preserve">Objective(s) of the assessment </w:t>
            </w:r>
          </w:p>
        </w:tc>
        <w:tc>
          <w:tcPr>
            <w:tcW w:w="2674" w:type="pct"/>
          </w:tcPr>
          <w:p w14:paraId="2055A9C8" w14:textId="77777777" w:rsidR="00A05A79" w:rsidRPr="00A16CD7" w:rsidRDefault="00A05A79" w:rsidP="000D2815">
            <w:pPr>
              <w:spacing w:before="40" w:after="40"/>
              <w:cnfStyle w:val="000000100000" w:firstRow="0" w:lastRow="0" w:firstColumn="0" w:lastColumn="0" w:oddVBand="0" w:evenVBand="0" w:oddHBand="1" w:evenHBand="0" w:firstRowFirstColumn="0" w:firstRowLastColumn="0" w:lastRowFirstColumn="0" w:lastRowLastColumn="0"/>
              <w:rPr>
                <w:rFonts w:eastAsia="Times New Roman"/>
                <w:lang w:eastAsia="zh-CN"/>
              </w:rPr>
            </w:pPr>
          </w:p>
        </w:tc>
      </w:tr>
      <w:tr w:rsidR="00713AC4" w:rsidRPr="00A16CD7" w14:paraId="21E1D7A0" w14:textId="77777777" w:rsidTr="00B3633F">
        <w:trPr>
          <w:cnfStyle w:val="000000010000" w:firstRow="0" w:lastRow="0" w:firstColumn="0" w:lastColumn="0" w:oddVBand="0" w:evenVBand="0" w:oddHBand="0" w:evenHBand="1"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0B068A27" w14:textId="77777777" w:rsidR="00A05A79" w:rsidRPr="00A16CD7" w:rsidRDefault="00A05A79" w:rsidP="000D2815">
            <w:pPr>
              <w:spacing w:before="40" w:after="40"/>
              <w:rPr>
                <w:rFonts w:eastAsia="Times New Roman"/>
                <w:lang w:eastAsia="zh-CN"/>
              </w:rPr>
            </w:pPr>
            <w:r w:rsidRPr="00A16CD7">
              <w:rPr>
                <w:rFonts w:eastAsia="Times New Roman"/>
                <w:lang w:eastAsia="zh-CN"/>
              </w:rPr>
              <w:t xml:space="preserve">Intended audience(s) of the assessment </w:t>
            </w:r>
          </w:p>
        </w:tc>
        <w:tc>
          <w:tcPr>
            <w:tcW w:w="2674" w:type="pct"/>
          </w:tcPr>
          <w:p w14:paraId="14EEA2A2" w14:textId="77777777" w:rsidR="00A05A79" w:rsidRPr="00A16CD7" w:rsidRDefault="00A05A79" w:rsidP="000D2815">
            <w:pPr>
              <w:spacing w:before="40" w:after="40"/>
              <w:cnfStyle w:val="000000010000" w:firstRow="0" w:lastRow="0" w:firstColumn="0" w:lastColumn="0" w:oddVBand="0" w:evenVBand="0" w:oddHBand="0" w:evenHBand="1" w:firstRowFirstColumn="0" w:firstRowLastColumn="0" w:lastRowFirstColumn="0" w:lastRowLastColumn="0"/>
              <w:rPr>
                <w:rFonts w:eastAsia="Times New Roman"/>
                <w:lang w:eastAsia="zh-CN"/>
              </w:rPr>
            </w:pPr>
          </w:p>
        </w:tc>
      </w:tr>
      <w:tr w:rsidR="00A05A79" w:rsidRPr="00A16CD7" w14:paraId="6FD1CA3C" w14:textId="77777777" w:rsidTr="00B3633F">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7019E67F" w14:textId="77777777" w:rsidR="00A05A79" w:rsidRPr="00A16CD7" w:rsidRDefault="00A05A79" w:rsidP="000D2815">
            <w:pPr>
              <w:spacing w:before="40" w:after="40"/>
              <w:rPr>
                <w:rFonts w:eastAsia="Times New Roman"/>
                <w:lang w:eastAsia="zh-CN"/>
              </w:rPr>
            </w:pPr>
            <w:r w:rsidRPr="00A16CD7">
              <w:rPr>
                <w:rFonts w:eastAsia="Times New Roman"/>
                <w:lang w:eastAsia="zh-CN"/>
              </w:rPr>
              <w:t>Opportunities for stakeholders to participate in the assessment</w:t>
            </w:r>
          </w:p>
        </w:tc>
        <w:tc>
          <w:tcPr>
            <w:tcW w:w="2674" w:type="pct"/>
          </w:tcPr>
          <w:p w14:paraId="2CAC7A05" w14:textId="77777777" w:rsidR="00A05A79" w:rsidRPr="00A16CD7" w:rsidRDefault="00A05A79" w:rsidP="000D2815">
            <w:pPr>
              <w:spacing w:before="40" w:after="40"/>
              <w:cnfStyle w:val="000000100000" w:firstRow="0" w:lastRow="0" w:firstColumn="0" w:lastColumn="0" w:oddVBand="0" w:evenVBand="0" w:oddHBand="1" w:evenHBand="0" w:firstRowFirstColumn="0" w:firstRowLastColumn="0" w:lastRowFirstColumn="0" w:lastRowLastColumn="0"/>
              <w:rPr>
                <w:rFonts w:eastAsia="Times New Roman"/>
                <w:lang w:eastAsia="zh-CN"/>
              </w:rPr>
            </w:pPr>
          </w:p>
        </w:tc>
      </w:tr>
      <w:tr w:rsidR="00A05A79" w:rsidRPr="00A16CD7" w14:paraId="61E65B72" w14:textId="77777777" w:rsidTr="00B3633F">
        <w:trPr>
          <w:cnfStyle w:val="000000010000" w:firstRow="0" w:lastRow="0" w:firstColumn="0" w:lastColumn="0" w:oddVBand="0" w:evenVBand="0" w:oddHBand="0" w:evenHBand="1"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5E485762" w14:textId="74D6BEF0" w:rsidR="00A05A79" w:rsidRPr="00A16CD7" w:rsidRDefault="00A05A79" w:rsidP="000D2815">
            <w:pPr>
              <w:spacing w:before="40" w:after="40"/>
              <w:rPr>
                <w:rFonts w:eastAsia="Times New Roman"/>
                <w:lang w:eastAsia="zh-CN"/>
              </w:rPr>
            </w:pPr>
            <w:r>
              <w:rPr>
                <w:rFonts w:eastAsia="Times New Roman"/>
                <w:lang w:eastAsia="zh-CN"/>
              </w:rPr>
              <w:t>Principles on which the assessment is based</w:t>
            </w:r>
          </w:p>
        </w:tc>
        <w:tc>
          <w:tcPr>
            <w:tcW w:w="2674" w:type="pct"/>
          </w:tcPr>
          <w:p w14:paraId="184D208C" w14:textId="77777777" w:rsidR="00A05A79" w:rsidRPr="00A16CD7" w:rsidRDefault="00A05A79" w:rsidP="000D2815">
            <w:pPr>
              <w:spacing w:before="40" w:after="40"/>
              <w:cnfStyle w:val="000000010000" w:firstRow="0" w:lastRow="0" w:firstColumn="0" w:lastColumn="0" w:oddVBand="0" w:evenVBand="0" w:oddHBand="0" w:evenHBand="1" w:firstRowFirstColumn="0" w:firstRowLastColumn="0" w:lastRowFirstColumn="0" w:lastRowLastColumn="0"/>
              <w:rPr>
                <w:rFonts w:eastAsia="Times New Roman"/>
                <w:lang w:eastAsia="zh-CN"/>
              </w:rPr>
            </w:pPr>
          </w:p>
        </w:tc>
      </w:tr>
    </w:tbl>
    <w:p w14:paraId="3A263944" w14:textId="77777777" w:rsidR="00AE42A5" w:rsidRDefault="00AE42A5">
      <w:pPr>
        <w:spacing w:before="0" w:after="200" w:line="276" w:lineRule="auto"/>
        <w:rPr>
          <w:rFonts w:eastAsia="SimSun"/>
          <w:color w:val="404040" w:themeColor="text1" w:themeTint="BF"/>
          <w:sz w:val="24"/>
          <w:szCs w:val="24"/>
        </w:rPr>
      </w:pPr>
      <w:r>
        <w:rPr>
          <w:rFonts w:eastAsia="SimSun"/>
        </w:rPr>
        <w:br w:type="page"/>
      </w:r>
    </w:p>
    <w:p w14:paraId="371D9B86" w14:textId="4B69D7B9" w:rsidR="003D660B" w:rsidRPr="009944FC" w:rsidRDefault="003D660B" w:rsidP="00AE42A5">
      <w:pPr>
        <w:pStyle w:val="Subtitle"/>
        <w:spacing w:before="240"/>
        <w:rPr>
          <w:rFonts w:eastAsia="SimSun"/>
        </w:rPr>
      </w:pPr>
      <w:r w:rsidRPr="009944FC">
        <w:rPr>
          <w:rFonts w:eastAsia="SimSun"/>
        </w:rPr>
        <w:lastRenderedPageBreak/>
        <w:t>Describing the policy or action</w:t>
      </w:r>
      <w:r w:rsidR="00A0023D">
        <w:rPr>
          <w:rFonts w:eastAsia="SimSun"/>
        </w:rPr>
        <w:t>, and the assessment boundary and period</w:t>
      </w:r>
      <w:r w:rsidRPr="009944FC">
        <w:rPr>
          <w:rFonts w:eastAsia="SimSun"/>
        </w:rPr>
        <w:t xml:space="preserve"> </w:t>
      </w:r>
      <w:r w:rsidR="00F2251B">
        <w:rPr>
          <w:rFonts w:eastAsia="SimSun"/>
        </w:rPr>
        <w:t>(</w:t>
      </w:r>
      <w:r w:rsidR="00F2251B" w:rsidRPr="009944FC">
        <w:rPr>
          <w:rFonts w:eastAsia="SimSun"/>
        </w:rPr>
        <w:t>Chapter 5</w:t>
      </w:r>
      <w:r w:rsidR="00F2251B">
        <w:rPr>
          <w:rFonts w:eastAsia="SimSun"/>
        </w:rPr>
        <w:t>)</w:t>
      </w:r>
    </w:p>
    <w:p w14:paraId="3A8D32F8" w14:textId="6DBDD941" w:rsidR="00876DF8" w:rsidRPr="00DB4F3E" w:rsidRDefault="00E75328" w:rsidP="00547B26">
      <w:pPr>
        <w:numPr>
          <w:ilvl w:val="0"/>
          <w:numId w:val="3"/>
        </w:numPr>
        <w:rPr>
          <w:color w:val="000000"/>
        </w:rPr>
      </w:pPr>
      <w:r>
        <w:t>Provide</w:t>
      </w:r>
      <w:r w:rsidR="00F2251B">
        <w:t xml:space="preserve"> general</w:t>
      </w:r>
      <w:r>
        <w:t xml:space="preserve"> information on w</w:t>
      </w:r>
      <w:r w:rsidR="00876DF8" w:rsidRPr="006202D2">
        <w:t>ether the assessment applies to an individual policy/action or a package of related policies/ actions</w:t>
      </w:r>
      <w:r>
        <w:t>.</w:t>
      </w:r>
      <w:r>
        <w:rPr>
          <w:color w:val="000000"/>
        </w:rPr>
        <w:br/>
      </w:r>
      <w:r>
        <w:t xml:space="preserve">If </w:t>
      </w:r>
      <w:r w:rsidR="00876DF8" w:rsidRPr="006202D2">
        <w:t>a package is assessed,</w:t>
      </w:r>
      <w:r>
        <w:t xml:space="preserve"> name</w:t>
      </w:r>
      <w:r w:rsidR="00876DF8" w:rsidRPr="006202D2">
        <w:t xml:space="preserve"> which policies and actions are included in the package</w:t>
      </w:r>
      <w:r>
        <w:t>.</w:t>
      </w:r>
      <w:r w:rsidR="00DB4F3E">
        <w:t xml:space="preserve"> The template based on Table 5.1 of the Transformational Change Guidance (see below) contains recommended information that should be provided for an effective assessment.</w:t>
      </w:r>
      <w:r w:rsidR="00B3633F">
        <w:br/>
        <w:t>(Section 5.1)</w:t>
      </w:r>
    </w:p>
    <w:p w14:paraId="6BF09F72" w14:textId="09087EF2" w:rsidR="00E75328" w:rsidRDefault="00DB4F3E" w:rsidP="00547B26">
      <w:pPr>
        <w:numPr>
          <w:ilvl w:val="0"/>
          <w:numId w:val="3"/>
        </w:numPr>
        <w:rPr>
          <w:color w:val="000000"/>
        </w:rPr>
      </w:pPr>
      <w:r>
        <w:rPr>
          <w:color w:val="000000"/>
        </w:rPr>
        <w:t>Decide</w:t>
      </w:r>
      <w:r w:rsidR="00380CED">
        <w:rPr>
          <w:color w:val="000000"/>
        </w:rPr>
        <w:t xml:space="preserve"> if you</w:t>
      </w:r>
      <w:r w:rsidR="00E75328" w:rsidRPr="00E75328">
        <w:rPr>
          <w:color w:val="000000"/>
        </w:rPr>
        <w:t xml:space="preserve"> carry out an</w:t>
      </w:r>
      <w:r w:rsidR="00E75328">
        <w:rPr>
          <w:color w:val="000000"/>
        </w:rPr>
        <w:t xml:space="preserve"> </w:t>
      </w:r>
      <w:r w:rsidR="00E75328" w:rsidRPr="00E75328">
        <w:rPr>
          <w:color w:val="000000"/>
        </w:rPr>
        <w:t>ex-ante assessment, an ex-post assessment, or</w:t>
      </w:r>
      <w:r w:rsidR="00E75328">
        <w:rPr>
          <w:color w:val="000000"/>
        </w:rPr>
        <w:t xml:space="preserve"> </w:t>
      </w:r>
      <w:r w:rsidR="00E75328" w:rsidRPr="00E75328">
        <w:rPr>
          <w:color w:val="000000"/>
        </w:rPr>
        <w:t>a combined ex-post and ex-ante assessment.</w:t>
      </w:r>
      <w:r w:rsidR="00E75328">
        <w:rPr>
          <w:color w:val="000000"/>
        </w:rPr>
        <w:t xml:space="preserve"> </w:t>
      </w:r>
      <w:r w:rsidR="00B3633F">
        <w:rPr>
          <w:color w:val="000000"/>
        </w:rPr>
        <w:br/>
      </w:r>
      <w:r w:rsidR="00E75328">
        <w:rPr>
          <w:color w:val="000000"/>
        </w:rPr>
        <w:t>(</w:t>
      </w:r>
      <w:r w:rsidR="00B3633F">
        <w:rPr>
          <w:color w:val="000000"/>
        </w:rPr>
        <w:t>Section 5.2)</w:t>
      </w:r>
    </w:p>
    <w:p w14:paraId="71D2597C" w14:textId="6AACBFE9" w:rsidR="00B3633F" w:rsidRDefault="00B3633F" w:rsidP="00547B26">
      <w:pPr>
        <w:numPr>
          <w:ilvl w:val="0"/>
          <w:numId w:val="3"/>
        </w:numPr>
        <w:rPr>
          <w:color w:val="000000"/>
        </w:rPr>
      </w:pPr>
      <w:r>
        <w:rPr>
          <w:color w:val="000000"/>
        </w:rPr>
        <w:t>Define the assessment boundary and period</w:t>
      </w:r>
      <w:r>
        <w:rPr>
          <w:color w:val="000000"/>
        </w:rPr>
        <w:br/>
        <w:t>(Section 5.3)</w:t>
      </w:r>
    </w:p>
    <w:p w14:paraId="14171436" w14:textId="5DD48F13" w:rsidR="00111958" w:rsidRPr="00111958" w:rsidRDefault="00111958" w:rsidP="00111958">
      <w:pPr>
        <w:rPr>
          <w:i/>
          <w:color w:val="000000"/>
        </w:rPr>
      </w:pPr>
      <w:r>
        <w:rPr>
          <w:i/>
          <w:color w:val="000000"/>
        </w:rPr>
        <w:t>Note: this table partly overlaps with the next one. The information asked in this table is more explicitly geared towards the assessment, where the next table serves as an overview for a potential reader as well. The author of the assessment may therefore decide to leave one or the other out, or include both in the assessment</w:t>
      </w:r>
    </w:p>
    <w:tbl>
      <w:tblPr>
        <w:tblStyle w:val="ICATTable"/>
        <w:tblW w:w="5000" w:type="pct"/>
        <w:tblLook w:val="04A0" w:firstRow="1" w:lastRow="0" w:firstColumn="1" w:lastColumn="0" w:noHBand="0" w:noVBand="1"/>
      </w:tblPr>
      <w:tblGrid>
        <w:gridCol w:w="6024"/>
        <w:gridCol w:w="6926"/>
      </w:tblGrid>
      <w:tr w:rsidR="00A05A79" w:rsidRPr="00A16CD7" w14:paraId="2EBE8C3A" w14:textId="77777777" w:rsidTr="00B3633F">
        <w:trPr>
          <w:cnfStyle w:val="100000000000" w:firstRow="1" w:lastRow="0" w:firstColumn="0" w:lastColumn="0" w:oddVBand="0" w:evenVBand="0" w:oddHBand="0" w:evenHBand="0" w:firstRowFirstColumn="0" w:firstRowLastColumn="0" w:lastRowFirstColumn="0" w:lastRowLastColumn="0"/>
          <w:trHeight w:val="28"/>
        </w:trPr>
        <w:tc>
          <w:tcPr>
            <w:cnfStyle w:val="001000000000" w:firstRow="0" w:lastRow="0" w:firstColumn="1" w:lastColumn="0" w:oddVBand="0" w:evenVBand="0" w:oddHBand="0" w:evenHBand="0" w:firstRowFirstColumn="0" w:firstRowLastColumn="0" w:lastRowFirstColumn="0" w:lastRowLastColumn="0"/>
            <w:tcW w:w="2326" w:type="pct"/>
          </w:tcPr>
          <w:p w14:paraId="11248E2B" w14:textId="47D9F2D9" w:rsidR="00A05A79" w:rsidRPr="00A16CD7" w:rsidRDefault="009944FC" w:rsidP="009944FC">
            <w:pPr>
              <w:spacing w:before="40" w:after="40"/>
              <w:rPr>
                <w:rFonts w:eastAsia="Times New Roman"/>
                <w:lang w:eastAsia="zh-CN"/>
              </w:rPr>
            </w:pPr>
            <w:r>
              <w:rPr>
                <w:rFonts w:eastAsia="Times New Roman"/>
                <w:lang w:eastAsia="zh-CN"/>
              </w:rPr>
              <w:t>I</w:t>
            </w:r>
            <w:r w:rsidR="00A05A79" w:rsidRPr="00A16CD7">
              <w:rPr>
                <w:rFonts w:eastAsia="Times New Roman"/>
                <w:lang w:eastAsia="zh-CN"/>
              </w:rPr>
              <w:t xml:space="preserve">nformation </w:t>
            </w:r>
          </w:p>
        </w:tc>
        <w:tc>
          <w:tcPr>
            <w:tcW w:w="2674" w:type="pct"/>
          </w:tcPr>
          <w:p w14:paraId="426EC669" w14:textId="77777777" w:rsidR="00A05A79" w:rsidRPr="00A16CD7" w:rsidRDefault="00A05A79" w:rsidP="000D2815">
            <w:pPr>
              <w:spacing w:before="40" w:after="40"/>
              <w:cnfStyle w:val="100000000000" w:firstRow="1" w:lastRow="0" w:firstColumn="0" w:lastColumn="0" w:oddVBand="0" w:evenVBand="0" w:oddHBand="0" w:evenHBand="0" w:firstRowFirstColumn="0" w:firstRowLastColumn="0" w:lastRowFirstColumn="0" w:lastRowLastColumn="0"/>
              <w:rPr>
                <w:rFonts w:eastAsia="Times New Roman"/>
                <w:lang w:eastAsia="zh-CN"/>
              </w:rPr>
            </w:pPr>
            <w:r w:rsidRPr="00A16CD7">
              <w:rPr>
                <w:rFonts w:eastAsia="Times New Roman"/>
                <w:lang w:eastAsia="zh-CN"/>
              </w:rPr>
              <w:t xml:space="preserve">Assessment information </w:t>
            </w:r>
          </w:p>
        </w:tc>
      </w:tr>
      <w:tr w:rsidR="00A05A79" w:rsidRPr="00A16CD7" w14:paraId="03BF727B" w14:textId="77777777" w:rsidTr="00B3633F">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7A38CC43" w14:textId="77777777" w:rsidR="00E75328" w:rsidRDefault="00E75328" w:rsidP="00E75328">
            <w:pPr>
              <w:spacing w:before="40" w:after="40"/>
              <w:rPr>
                <w:rFonts w:eastAsia="Times New Roman"/>
                <w:lang w:eastAsia="zh-CN"/>
              </w:rPr>
            </w:pPr>
            <w:r>
              <w:rPr>
                <w:rFonts w:eastAsia="Times New Roman"/>
                <w:lang w:eastAsia="zh-CN"/>
              </w:rPr>
              <w:t>Individual policy/action or</w:t>
            </w:r>
            <w:r w:rsidR="00A05A79" w:rsidRPr="00A16CD7">
              <w:rPr>
                <w:rFonts w:eastAsia="Times New Roman"/>
                <w:lang w:eastAsia="zh-CN"/>
              </w:rPr>
              <w:t xml:space="preserve"> packa</w:t>
            </w:r>
            <w:r>
              <w:rPr>
                <w:rFonts w:eastAsia="Times New Roman"/>
                <w:lang w:eastAsia="zh-CN"/>
              </w:rPr>
              <w:t>ge of related policies/ actions?</w:t>
            </w:r>
          </w:p>
          <w:p w14:paraId="2A6223EE" w14:textId="4A9E43AF" w:rsidR="00A05A79" w:rsidRPr="00A16CD7" w:rsidRDefault="00E75328" w:rsidP="00E75328">
            <w:pPr>
              <w:spacing w:before="40" w:after="40"/>
              <w:rPr>
                <w:rFonts w:eastAsia="Times New Roman"/>
                <w:lang w:eastAsia="zh-CN"/>
              </w:rPr>
            </w:pPr>
            <w:r>
              <w:rPr>
                <w:rFonts w:eastAsia="Times New Roman"/>
                <w:lang w:eastAsia="zh-CN"/>
              </w:rPr>
              <w:t>I</w:t>
            </w:r>
            <w:r w:rsidR="00A05A79" w:rsidRPr="00A16CD7">
              <w:rPr>
                <w:rFonts w:eastAsia="Times New Roman"/>
                <w:lang w:eastAsia="zh-CN"/>
              </w:rPr>
              <w:t>f a package is assessed, which policies and actions are included in the package</w:t>
            </w:r>
            <w:r>
              <w:rPr>
                <w:rFonts w:eastAsia="Times New Roman"/>
                <w:lang w:eastAsia="zh-CN"/>
              </w:rPr>
              <w:t>?</w:t>
            </w:r>
          </w:p>
        </w:tc>
        <w:tc>
          <w:tcPr>
            <w:tcW w:w="2674" w:type="pct"/>
          </w:tcPr>
          <w:p w14:paraId="1209243A" w14:textId="77777777" w:rsidR="00A05A79" w:rsidRPr="00A16CD7" w:rsidRDefault="00A05A79" w:rsidP="000D2815">
            <w:pPr>
              <w:spacing w:before="40" w:after="40"/>
              <w:cnfStyle w:val="000000100000" w:firstRow="0" w:lastRow="0" w:firstColumn="0" w:lastColumn="0" w:oddVBand="0" w:evenVBand="0" w:oddHBand="1" w:evenHBand="0" w:firstRowFirstColumn="0" w:firstRowLastColumn="0" w:lastRowFirstColumn="0" w:lastRowLastColumn="0"/>
              <w:rPr>
                <w:rFonts w:eastAsia="Times New Roman"/>
                <w:lang w:eastAsia="zh-CN"/>
              </w:rPr>
            </w:pPr>
          </w:p>
        </w:tc>
      </w:tr>
      <w:tr w:rsidR="00A05A79" w:rsidRPr="00A16CD7" w14:paraId="5F5695E9" w14:textId="77777777" w:rsidTr="00B3633F">
        <w:trPr>
          <w:cnfStyle w:val="000000010000" w:firstRow="0" w:lastRow="0" w:firstColumn="0" w:lastColumn="0" w:oddVBand="0" w:evenVBand="0" w:oddHBand="0" w:evenHBand="1"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62978F01" w14:textId="39FAF75E" w:rsidR="00A05A79" w:rsidRPr="00A16CD7" w:rsidRDefault="00E75328" w:rsidP="000D2815">
            <w:pPr>
              <w:spacing w:before="40" w:after="40"/>
              <w:rPr>
                <w:rFonts w:eastAsia="Times New Roman"/>
                <w:lang w:eastAsia="zh-CN"/>
              </w:rPr>
            </w:pPr>
            <w:r>
              <w:rPr>
                <w:rFonts w:eastAsia="Times New Roman"/>
                <w:lang w:eastAsia="zh-CN"/>
              </w:rPr>
              <w:t xml:space="preserve">Is the assessment </w:t>
            </w:r>
            <w:r w:rsidR="00A05A79" w:rsidRPr="00A16CD7">
              <w:rPr>
                <w:rFonts w:eastAsia="Times New Roman"/>
                <w:lang w:eastAsia="zh-CN"/>
              </w:rPr>
              <w:t>ex-ante, ex-post, or a combination of ex-ante and ex-post</w:t>
            </w:r>
            <w:r>
              <w:rPr>
                <w:rFonts w:eastAsia="Times New Roman"/>
                <w:lang w:eastAsia="zh-CN"/>
              </w:rPr>
              <w:t>?</w:t>
            </w:r>
          </w:p>
        </w:tc>
        <w:tc>
          <w:tcPr>
            <w:tcW w:w="2674" w:type="pct"/>
          </w:tcPr>
          <w:p w14:paraId="6B560DA6" w14:textId="77777777" w:rsidR="00A05A79" w:rsidRPr="00A16CD7" w:rsidRDefault="00A05A79" w:rsidP="000D2815">
            <w:pPr>
              <w:spacing w:before="40" w:after="40"/>
              <w:cnfStyle w:val="000000010000" w:firstRow="0" w:lastRow="0" w:firstColumn="0" w:lastColumn="0" w:oddVBand="0" w:evenVBand="0" w:oddHBand="0" w:evenHBand="1" w:firstRowFirstColumn="0" w:firstRowLastColumn="0" w:lastRowFirstColumn="0" w:lastRowLastColumn="0"/>
              <w:rPr>
                <w:rFonts w:eastAsia="Times New Roman"/>
                <w:lang w:eastAsia="zh-CN"/>
              </w:rPr>
            </w:pPr>
          </w:p>
        </w:tc>
      </w:tr>
      <w:tr w:rsidR="00380CED" w:rsidRPr="00A16CD7" w14:paraId="48E92B4C" w14:textId="77777777" w:rsidTr="00B3633F">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17C1E82F" w14:textId="53C76670" w:rsidR="00380CED" w:rsidRPr="00A16CD7" w:rsidRDefault="00380CED" w:rsidP="00380CED">
            <w:pPr>
              <w:spacing w:before="40" w:after="40"/>
              <w:rPr>
                <w:rFonts w:eastAsia="Times New Roman"/>
                <w:lang w:eastAsia="zh-CN"/>
              </w:rPr>
            </w:pPr>
            <w:r>
              <w:rPr>
                <w:rFonts w:eastAsia="Times New Roman"/>
                <w:lang w:eastAsia="zh-CN"/>
              </w:rPr>
              <w:t>Assessment boundary in terms of impacts covered</w:t>
            </w:r>
          </w:p>
        </w:tc>
        <w:tc>
          <w:tcPr>
            <w:tcW w:w="2674" w:type="pct"/>
          </w:tcPr>
          <w:p w14:paraId="04F51311" w14:textId="77777777" w:rsidR="00380CED" w:rsidRPr="00A16CD7" w:rsidRDefault="00380CED" w:rsidP="00380CED">
            <w:pPr>
              <w:spacing w:before="40" w:after="40"/>
              <w:cnfStyle w:val="000000100000" w:firstRow="0" w:lastRow="0" w:firstColumn="0" w:lastColumn="0" w:oddVBand="0" w:evenVBand="0" w:oddHBand="1" w:evenHBand="0" w:firstRowFirstColumn="0" w:firstRowLastColumn="0" w:lastRowFirstColumn="0" w:lastRowLastColumn="0"/>
              <w:rPr>
                <w:rFonts w:eastAsia="Times New Roman"/>
                <w:lang w:eastAsia="zh-CN"/>
              </w:rPr>
            </w:pPr>
          </w:p>
        </w:tc>
      </w:tr>
      <w:tr w:rsidR="00380CED" w:rsidRPr="00A16CD7" w14:paraId="494F8C3B" w14:textId="77777777" w:rsidTr="00B3633F">
        <w:trPr>
          <w:cnfStyle w:val="000000010000" w:firstRow="0" w:lastRow="0" w:firstColumn="0" w:lastColumn="0" w:oddVBand="0" w:evenVBand="0" w:oddHBand="0" w:evenHBand="1"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5C48586C" w14:textId="7246E2CA" w:rsidR="00380CED" w:rsidRDefault="00380CED" w:rsidP="00380CED">
            <w:pPr>
              <w:spacing w:before="40" w:after="40"/>
              <w:rPr>
                <w:rFonts w:eastAsia="Times New Roman"/>
                <w:lang w:eastAsia="zh-CN"/>
              </w:rPr>
            </w:pPr>
            <w:r>
              <w:rPr>
                <w:rFonts w:eastAsia="Times New Roman"/>
                <w:lang w:eastAsia="zh-CN"/>
              </w:rPr>
              <w:t>A</w:t>
            </w:r>
            <w:r w:rsidRPr="00BD3767">
              <w:rPr>
                <w:rFonts w:eastAsia="Times New Roman"/>
                <w:lang w:eastAsia="zh-CN"/>
              </w:rPr>
              <w:t>ssessment boundary in terms of geographical coverage</w:t>
            </w:r>
          </w:p>
        </w:tc>
        <w:tc>
          <w:tcPr>
            <w:tcW w:w="2674" w:type="pct"/>
          </w:tcPr>
          <w:p w14:paraId="5E74FE60" w14:textId="77777777" w:rsidR="00380CED" w:rsidRPr="00A16CD7" w:rsidRDefault="00380CED" w:rsidP="00380CED">
            <w:pPr>
              <w:spacing w:before="40" w:after="40"/>
              <w:cnfStyle w:val="000000010000" w:firstRow="0" w:lastRow="0" w:firstColumn="0" w:lastColumn="0" w:oddVBand="0" w:evenVBand="0" w:oddHBand="0" w:evenHBand="1" w:firstRowFirstColumn="0" w:firstRowLastColumn="0" w:lastRowFirstColumn="0" w:lastRowLastColumn="0"/>
              <w:rPr>
                <w:rFonts w:eastAsia="Times New Roman"/>
                <w:lang w:eastAsia="zh-CN"/>
              </w:rPr>
            </w:pPr>
          </w:p>
        </w:tc>
      </w:tr>
      <w:tr w:rsidR="00380CED" w:rsidRPr="00A16CD7" w14:paraId="2811941B" w14:textId="77777777" w:rsidTr="00B3633F">
        <w:trPr>
          <w:cnfStyle w:val="000000100000" w:firstRow="0" w:lastRow="0" w:firstColumn="0" w:lastColumn="0" w:oddVBand="0" w:evenVBand="0" w:oddHBand="1" w:evenHBand="0"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5D816570" w14:textId="12D16CDC" w:rsidR="00380CED" w:rsidRDefault="00380CED" w:rsidP="00380CED">
            <w:pPr>
              <w:spacing w:before="40" w:after="40"/>
              <w:rPr>
                <w:rFonts w:eastAsia="Times New Roman"/>
                <w:lang w:eastAsia="zh-CN"/>
              </w:rPr>
            </w:pPr>
            <w:r>
              <w:rPr>
                <w:rFonts w:eastAsia="Times New Roman"/>
                <w:lang w:eastAsia="zh-CN"/>
              </w:rPr>
              <w:t>A</w:t>
            </w:r>
            <w:r w:rsidRPr="00BD3767">
              <w:rPr>
                <w:rFonts w:eastAsia="Times New Roman"/>
                <w:lang w:eastAsia="zh-CN"/>
              </w:rPr>
              <w:t>ssessment boundary in terms sectoral coverage</w:t>
            </w:r>
          </w:p>
        </w:tc>
        <w:tc>
          <w:tcPr>
            <w:tcW w:w="2674" w:type="pct"/>
          </w:tcPr>
          <w:p w14:paraId="481D534D" w14:textId="77777777" w:rsidR="00380CED" w:rsidRPr="00A16CD7" w:rsidRDefault="00380CED" w:rsidP="00380CED">
            <w:pPr>
              <w:spacing w:before="40" w:after="40"/>
              <w:cnfStyle w:val="000000100000" w:firstRow="0" w:lastRow="0" w:firstColumn="0" w:lastColumn="0" w:oddVBand="0" w:evenVBand="0" w:oddHBand="1" w:evenHBand="0" w:firstRowFirstColumn="0" w:firstRowLastColumn="0" w:lastRowFirstColumn="0" w:lastRowLastColumn="0"/>
              <w:rPr>
                <w:rFonts w:eastAsia="Times New Roman"/>
                <w:lang w:eastAsia="zh-CN"/>
              </w:rPr>
            </w:pPr>
          </w:p>
        </w:tc>
      </w:tr>
      <w:tr w:rsidR="00380CED" w:rsidRPr="00A16CD7" w14:paraId="155E4ACF" w14:textId="77777777" w:rsidTr="00B3633F">
        <w:trPr>
          <w:cnfStyle w:val="000000010000" w:firstRow="0" w:lastRow="0" w:firstColumn="0" w:lastColumn="0" w:oddVBand="0" w:evenVBand="0" w:oddHBand="0" w:evenHBand="1" w:firstRowFirstColumn="0" w:firstRowLastColumn="0" w:lastRowFirstColumn="0" w:lastRowLastColumn="0"/>
          <w:trHeight w:val="31"/>
        </w:trPr>
        <w:tc>
          <w:tcPr>
            <w:cnfStyle w:val="001000000000" w:firstRow="0" w:lastRow="0" w:firstColumn="1" w:lastColumn="0" w:oddVBand="0" w:evenVBand="0" w:oddHBand="0" w:evenHBand="0" w:firstRowFirstColumn="0" w:firstRowLastColumn="0" w:lastRowFirstColumn="0" w:lastRowLastColumn="0"/>
            <w:tcW w:w="2326" w:type="pct"/>
          </w:tcPr>
          <w:p w14:paraId="456B8F33" w14:textId="3B08112A" w:rsidR="00380CED" w:rsidRDefault="00380CED" w:rsidP="00380CED">
            <w:pPr>
              <w:spacing w:before="40" w:after="40"/>
              <w:rPr>
                <w:rFonts w:eastAsia="Times New Roman"/>
                <w:lang w:eastAsia="zh-CN"/>
              </w:rPr>
            </w:pPr>
            <w:r>
              <w:rPr>
                <w:rFonts w:eastAsia="Times New Roman"/>
                <w:lang w:eastAsia="zh-CN"/>
              </w:rPr>
              <w:t>A</w:t>
            </w:r>
            <w:r w:rsidRPr="00A16CD7">
              <w:rPr>
                <w:rFonts w:eastAsia="Times New Roman"/>
                <w:lang w:eastAsia="zh-CN"/>
              </w:rPr>
              <w:t xml:space="preserve">ssessment period </w:t>
            </w:r>
          </w:p>
        </w:tc>
        <w:tc>
          <w:tcPr>
            <w:tcW w:w="2674" w:type="pct"/>
          </w:tcPr>
          <w:p w14:paraId="4A6164A1" w14:textId="77777777" w:rsidR="00380CED" w:rsidRPr="00A16CD7" w:rsidRDefault="00380CED" w:rsidP="00380CED">
            <w:pPr>
              <w:spacing w:before="40" w:after="40"/>
              <w:cnfStyle w:val="000000010000" w:firstRow="0" w:lastRow="0" w:firstColumn="0" w:lastColumn="0" w:oddVBand="0" w:evenVBand="0" w:oddHBand="0" w:evenHBand="1" w:firstRowFirstColumn="0" w:firstRowLastColumn="0" w:lastRowFirstColumn="0" w:lastRowLastColumn="0"/>
              <w:rPr>
                <w:rFonts w:eastAsia="Times New Roman"/>
                <w:lang w:eastAsia="zh-CN"/>
              </w:rPr>
            </w:pPr>
          </w:p>
        </w:tc>
      </w:tr>
    </w:tbl>
    <w:p w14:paraId="44DE40D5" w14:textId="77777777" w:rsidR="00380CED" w:rsidRDefault="00380CED">
      <w:pPr>
        <w:spacing w:before="0" w:after="200" w:line="276" w:lineRule="auto"/>
      </w:pPr>
      <w:r>
        <w:br w:type="page"/>
      </w:r>
    </w:p>
    <w:p w14:paraId="33084909" w14:textId="4FB6441D" w:rsidR="009F48CF" w:rsidRPr="009F48CF" w:rsidRDefault="009F48CF" w:rsidP="009F48CF">
      <w:pPr>
        <w:rPr>
          <w:i/>
          <w:color w:val="000000"/>
        </w:rPr>
      </w:pPr>
      <w:r w:rsidRPr="009F48CF">
        <w:rPr>
          <w:i/>
        </w:rPr>
        <w:lastRenderedPageBreak/>
        <w:t>Note: See Table 5.1 of the Transformational Change Guidance for an example of filling out the template</w:t>
      </w:r>
    </w:p>
    <w:tbl>
      <w:tblPr>
        <w:tblStyle w:val="ICATTable"/>
        <w:tblW w:w="5000" w:type="pct"/>
        <w:tblLook w:val="04A0" w:firstRow="1" w:lastRow="0" w:firstColumn="1" w:lastColumn="0" w:noHBand="0" w:noVBand="1"/>
      </w:tblPr>
      <w:tblGrid>
        <w:gridCol w:w="2483"/>
        <w:gridCol w:w="4033"/>
        <w:gridCol w:w="6434"/>
      </w:tblGrid>
      <w:tr w:rsidR="00A16CD7" w:rsidRPr="00A16CD7" w14:paraId="13A01444" w14:textId="77777777" w:rsidTr="00855CB4">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959" w:type="pct"/>
          </w:tcPr>
          <w:p w14:paraId="5E5FDF8A" w14:textId="77777777" w:rsidR="00A16CD7" w:rsidRPr="00A16CD7" w:rsidRDefault="00A16CD7" w:rsidP="00A16CD7">
            <w:pPr>
              <w:rPr>
                <w:rFonts w:eastAsia="Calibri"/>
              </w:rPr>
            </w:pPr>
            <w:r w:rsidRPr="00A16CD7">
              <w:rPr>
                <w:rFonts w:eastAsia="Calibri"/>
              </w:rPr>
              <w:t>Information</w:t>
            </w:r>
          </w:p>
        </w:tc>
        <w:tc>
          <w:tcPr>
            <w:tcW w:w="1557" w:type="pct"/>
          </w:tcPr>
          <w:p w14:paraId="1F0F9D8E" w14:textId="77777777" w:rsidR="00A16CD7" w:rsidRPr="00A16CD7" w:rsidRDefault="00A16CD7" w:rsidP="00A16CD7">
            <w:pPr>
              <w:cnfStyle w:val="100000000000" w:firstRow="1" w:lastRow="0" w:firstColumn="0" w:lastColumn="0" w:oddVBand="0" w:evenVBand="0" w:oddHBand="0" w:evenHBand="0" w:firstRowFirstColumn="0" w:firstRowLastColumn="0" w:lastRowFirstColumn="0" w:lastRowLastColumn="0"/>
              <w:rPr>
                <w:rFonts w:eastAsia="Calibri"/>
              </w:rPr>
            </w:pPr>
            <w:r w:rsidRPr="00A16CD7">
              <w:rPr>
                <w:rFonts w:eastAsia="Calibri"/>
              </w:rPr>
              <w:t>Description</w:t>
            </w:r>
          </w:p>
        </w:tc>
        <w:tc>
          <w:tcPr>
            <w:tcW w:w="2484" w:type="pct"/>
          </w:tcPr>
          <w:p w14:paraId="351C240F" w14:textId="603843D1" w:rsidR="00A16CD7" w:rsidRPr="00A16CD7" w:rsidRDefault="00A16CD7" w:rsidP="00A16CD7">
            <w:pP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Assessment information</w:t>
            </w:r>
          </w:p>
        </w:tc>
      </w:tr>
      <w:tr w:rsidR="00A16CD7" w:rsidRPr="00A16CD7" w14:paraId="30BBF0BD" w14:textId="77777777" w:rsidTr="0085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7F362CBF" w14:textId="77777777" w:rsidR="00A16CD7" w:rsidRPr="00A16CD7" w:rsidRDefault="00A16CD7" w:rsidP="00A16CD7">
            <w:pPr>
              <w:rPr>
                <w:rFonts w:eastAsia="Calibri"/>
              </w:rPr>
            </w:pPr>
            <w:r w:rsidRPr="00A16CD7">
              <w:rPr>
                <w:rFonts w:eastAsia="Calibri"/>
              </w:rPr>
              <w:t>Title of the policy or action</w:t>
            </w:r>
          </w:p>
        </w:tc>
        <w:tc>
          <w:tcPr>
            <w:tcW w:w="1557" w:type="pct"/>
          </w:tcPr>
          <w:p w14:paraId="5C5F967E" w14:textId="77777777" w:rsidR="00A16CD7" w:rsidRPr="00A16CD7" w:rsidRDefault="00A16CD7" w:rsidP="00A16CD7">
            <w:pPr>
              <w:cnfStyle w:val="000000100000" w:firstRow="0" w:lastRow="0" w:firstColumn="0" w:lastColumn="0" w:oddVBand="0" w:evenVBand="0" w:oddHBand="1" w:evenHBand="0" w:firstRowFirstColumn="0" w:firstRowLastColumn="0" w:lastRowFirstColumn="0" w:lastRowLastColumn="0"/>
              <w:rPr>
                <w:rFonts w:eastAsia="Calibri"/>
              </w:rPr>
            </w:pPr>
            <w:r w:rsidRPr="00A16CD7">
              <w:rPr>
                <w:rFonts w:eastAsia="Calibri"/>
              </w:rPr>
              <w:t>Policy or action name</w:t>
            </w:r>
          </w:p>
        </w:tc>
        <w:tc>
          <w:tcPr>
            <w:tcW w:w="2484" w:type="pct"/>
          </w:tcPr>
          <w:p w14:paraId="5A1D4A65" w14:textId="0BED509F" w:rsidR="00A16CD7" w:rsidRPr="00A16CD7" w:rsidRDefault="00A16CD7" w:rsidP="00A16CD7">
            <w:pPr>
              <w:cnfStyle w:val="000000100000" w:firstRow="0" w:lastRow="0" w:firstColumn="0" w:lastColumn="0" w:oddVBand="0" w:evenVBand="0" w:oddHBand="1" w:evenHBand="0" w:firstRowFirstColumn="0" w:firstRowLastColumn="0" w:lastRowFirstColumn="0" w:lastRowLastColumn="0"/>
              <w:rPr>
                <w:rFonts w:eastAsia="Calibri"/>
              </w:rPr>
            </w:pPr>
          </w:p>
        </w:tc>
      </w:tr>
      <w:tr w:rsidR="00A16CD7" w:rsidRPr="00A16CD7" w14:paraId="1FEA2266" w14:textId="77777777" w:rsidTr="0085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350F59A7" w14:textId="77777777" w:rsidR="00A16CD7" w:rsidRPr="00A16CD7" w:rsidRDefault="00A16CD7" w:rsidP="00A16CD7">
            <w:pPr>
              <w:rPr>
                <w:rFonts w:eastAsia="Calibri"/>
              </w:rPr>
            </w:pPr>
            <w:r w:rsidRPr="00A16CD7">
              <w:rPr>
                <w:rFonts w:eastAsia="Calibri"/>
              </w:rPr>
              <w:t>Type of policy or action</w:t>
            </w:r>
          </w:p>
        </w:tc>
        <w:tc>
          <w:tcPr>
            <w:tcW w:w="1557" w:type="pct"/>
          </w:tcPr>
          <w:p w14:paraId="28EF3117" w14:textId="217103D8" w:rsidR="00A16CD7" w:rsidRPr="00A16CD7" w:rsidRDefault="00A16CD7" w:rsidP="00A16CD7">
            <w:pPr>
              <w:cnfStyle w:val="000000010000" w:firstRow="0" w:lastRow="0" w:firstColumn="0" w:lastColumn="0" w:oddVBand="0" w:evenVBand="0" w:oddHBand="0" w:evenHBand="1" w:firstRowFirstColumn="0" w:firstRowLastColumn="0" w:lastRowFirstColumn="0" w:lastRowLastColumn="0"/>
              <w:rPr>
                <w:rFonts w:eastAsia="Calibri"/>
              </w:rPr>
            </w:pPr>
            <w:r w:rsidRPr="00A16CD7">
              <w:rPr>
                <w:rFonts w:eastAsia="Calibri"/>
              </w:rPr>
              <w:t xml:space="preserve">The type of policy or action such as those presented in </w:t>
            </w:r>
            <w:r w:rsidRPr="00A16CD7">
              <w:rPr>
                <w:rFonts w:eastAsia="Calibri"/>
              </w:rPr>
              <w:fldChar w:fldCharType="begin" w:fldLock="1"/>
            </w:r>
            <w:r w:rsidRPr="00A16CD7">
              <w:rPr>
                <w:rFonts w:eastAsia="Calibri"/>
              </w:rPr>
              <w:instrText xml:space="preserve"> REF _Ref488068255 \h </w:instrText>
            </w:r>
            <w:r w:rsidRPr="00A16CD7">
              <w:rPr>
                <w:rFonts w:eastAsia="Calibri"/>
              </w:rPr>
            </w:r>
            <w:r w:rsidRPr="00A16CD7">
              <w:rPr>
                <w:rFonts w:eastAsia="Calibri"/>
              </w:rPr>
              <w:fldChar w:fldCharType="separate"/>
            </w:r>
            <w:r w:rsidRPr="00A16CD7">
              <w:rPr>
                <w:rFonts w:eastAsia="Calibri"/>
              </w:rPr>
              <w:t xml:space="preserve">Table </w:t>
            </w:r>
            <w:r w:rsidRPr="00A16CD7">
              <w:rPr>
                <w:rFonts w:eastAsia="Calibri"/>
                <w:noProof/>
              </w:rPr>
              <w:t>1</w:t>
            </w:r>
            <w:r w:rsidRPr="00A16CD7">
              <w:rPr>
                <w:rFonts w:eastAsia="Calibri"/>
              </w:rPr>
              <w:t>.</w:t>
            </w:r>
            <w:r w:rsidRPr="00A16CD7">
              <w:rPr>
                <w:rFonts w:eastAsia="Calibri"/>
                <w:noProof/>
              </w:rPr>
              <w:t>1</w:t>
            </w:r>
            <w:r w:rsidRPr="00A16CD7">
              <w:rPr>
                <w:rFonts w:eastAsia="Calibri"/>
              </w:rPr>
              <w:fldChar w:fldCharType="end"/>
            </w:r>
            <w:r w:rsidR="00B3633F">
              <w:rPr>
                <w:rFonts w:eastAsia="Calibri"/>
              </w:rPr>
              <w:t xml:space="preserve"> of the Transformational Change Guidance</w:t>
            </w:r>
            <w:r w:rsidRPr="00A16CD7">
              <w:rPr>
                <w:rFonts w:eastAsia="Calibri"/>
              </w:rPr>
              <w:t>, or other categories of policies or actions that may be more relevant</w:t>
            </w:r>
          </w:p>
        </w:tc>
        <w:tc>
          <w:tcPr>
            <w:tcW w:w="2484" w:type="pct"/>
          </w:tcPr>
          <w:p w14:paraId="7B3AF586" w14:textId="270AF9CB" w:rsidR="00A16CD7" w:rsidRPr="00111958" w:rsidRDefault="00111958" w:rsidP="00A16CD7">
            <w:pPr>
              <w:cnfStyle w:val="000000010000" w:firstRow="0" w:lastRow="0" w:firstColumn="0" w:lastColumn="0" w:oddVBand="0" w:evenVBand="0" w:oddHBand="0" w:evenHBand="1" w:firstRowFirstColumn="0" w:firstRowLastColumn="0" w:lastRowFirstColumn="0" w:lastRowLastColumn="0"/>
              <w:rPr>
                <w:rFonts w:eastAsia="Calibri"/>
                <w:i/>
              </w:rPr>
            </w:pPr>
            <w:r>
              <w:rPr>
                <w:rFonts w:eastAsia="Calibri"/>
                <w:i/>
              </w:rPr>
              <w:t>Same information as above</w:t>
            </w:r>
          </w:p>
        </w:tc>
      </w:tr>
      <w:tr w:rsidR="00A16CD7" w:rsidRPr="00A16CD7" w14:paraId="1408F8FA" w14:textId="77777777" w:rsidTr="0085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74365B53" w14:textId="77777777" w:rsidR="00A16CD7" w:rsidRPr="00A16CD7" w:rsidRDefault="00A16CD7" w:rsidP="00A16CD7">
            <w:pPr>
              <w:rPr>
                <w:rFonts w:eastAsia="Calibri"/>
              </w:rPr>
            </w:pPr>
            <w:r w:rsidRPr="00A16CD7">
              <w:rPr>
                <w:rFonts w:eastAsia="Calibri"/>
              </w:rPr>
              <w:t>Description of specific interventions</w:t>
            </w:r>
          </w:p>
        </w:tc>
        <w:tc>
          <w:tcPr>
            <w:tcW w:w="1557" w:type="pct"/>
          </w:tcPr>
          <w:p w14:paraId="645A68CD" w14:textId="77777777" w:rsidR="00A16CD7" w:rsidRPr="00A16CD7" w:rsidRDefault="00A16CD7" w:rsidP="00A16CD7">
            <w:pPr>
              <w:cnfStyle w:val="000000100000" w:firstRow="0" w:lastRow="0" w:firstColumn="0" w:lastColumn="0" w:oddVBand="0" w:evenVBand="0" w:oddHBand="1" w:evenHBand="0" w:firstRowFirstColumn="0" w:firstRowLastColumn="0" w:lastRowFirstColumn="0" w:lastRowLastColumn="0"/>
              <w:rPr>
                <w:rFonts w:eastAsia="Calibri"/>
              </w:rPr>
            </w:pPr>
            <w:r w:rsidRPr="00A16CD7">
              <w:rPr>
                <w:rFonts w:eastAsia="Calibri"/>
              </w:rPr>
              <w:t>The specific intervention(s) carried out as part of the policy or action, such as the technologies, processes or practices implemented to achieve the policy or action</w:t>
            </w:r>
          </w:p>
        </w:tc>
        <w:tc>
          <w:tcPr>
            <w:tcW w:w="2484" w:type="pct"/>
          </w:tcPr>
          <w:p w14:paraId="7B735ECE" w14:textId="61FAED85" w:rsidR="00A16CD7" w:rsidRPr="00A16CD7" w:rsidRDefault="00A16CD7" w:rsidP="00A16CD7">
            <w:pPr>
              <w:cnfStyle w:val="000000100000" w:firstRow="0" w:lastRow="0" w:firstColumn="0" w:lastColumn="0" w:oddVBand="0" w:evenVBand="0" w:oddHBand="1" w:evenHBand="0" w:firstRowFirstColumn="0" w:firstRowLastColumn="0" w:lastRowFirstColumn="0" w:lastRowLastColumn="0"/>
              <w:rPr>
                <w:rFonts w:eastAsia="Calibri"/>
              </w:rPr>
            </w:pPr>
          </w:p>
        </w:tc>
      </w:tr>
      <w:tr w:rsidR="00A16CD7" w:rsidRPr="00A16CD7" w14:paraId="0E699FDD" w14:textId="77777777" w:rsidTr="0085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37445747" w14:textId="77777777" w:rsidR="00A16CD7" w:rsidRPr="00A16CD7" w:rsidRDefault="00A16CD7" w:rsidP="00A16CD7">
            <w:pPr>
              <w:rPr>
                <w:rFonts w:eastAsia="Calibri"/>
              </w:rPr>
            </w:pPr>
            <w:r w:rsidRPr="00A16CD7">
              <w:rPr>
                <w:rFonts w:eastAsia="Calibri"/>
              </w:rPr>
              <w:t>Status of the policy or action</w:t>
            </w:r>
          </w:p>
        </w:tc>
        <w:tc>
          <w:tcPr>
            <w:tcW w:w="1557" w:type="pct"/>
          </w:tcPr>
          <w:p w14:paraId="53D50B12" w14:textId="77777777" w:rsidR="00A16CD7" w:rsidRPr="00A16CD7" w:rsidRDefault="00A16CD7" w:rsidP="00A16CD7">
            <w:pPr>
              <w:cnfStyle w:val="000000010000" w:firstRow="0" w:lastRow="0" w:firstColumn="0" w:lastColumn="0" w:oddVBand="0" w:evenVBand="0" w:oddHBand="0" w:evenHBand="1" w:firstRowFirstColumn="0" w:firstRowLastColumn="0" w:lastRowFirstColumn="0" w:lastRowLastColumn="0"/>
              <w:rPr>
                <w:rFonts w:eastAsia="Calibri"/>
              </w:rPr>
            </w:pPr>
            <w:r w:rsidRPr="00A16CD7">
              <w:rPr>
                <w:rFonts w:eastAsia="Calibri"/>
              </w:rPr>
              <w:t>Whether the policy or action is planned, adopted or implemented</w:t>
            </w:r>
          </w:p>
        </w:tc>
        <w:tc>
          <w:tcPr>
            <w:tcW w:w="2484" w:type="pct"/>
          </w:tcPr>
          <w:p w14:paraId="2F1687EF" w14:textId="0159F846" w:rsidR="00A16CD7" w:rsidRPr="00111958" w:rsidRDefault="00111958" w:rsidP="00A16CD7">
            <w:pPr>
              <w:cnfStyle w:val="000000010000" w:firstRow="0" w:lastRow="0" w:firstColumn="0" w:lastColumn="0" w:oddVBand="0" w:evenVBand="0" w:oddHBand="0" w:evenHBand="1" w:firstRowFirstColumn="0" w:firstRowLastColumn="0" w:lastRowFirstColumn="0" w:lastRowLastColumn="0"/>
              <w:rPr>
                <w:rFonts w:eastAsia="Calibri"/>
                <w:i/>
              </w:rPr>
            </w:pPr>
            <w:r>
              <w:rPr>
                <w:rFonts w:eastAsia="Calibri"/>
                <w:i/>
              </w:rPr>
              <w:t>Relates to type of assessment</w:t>
            </w:r>
          </w:p>
        </w:tc>
      </w:tr>
      <w:tr w:rsidR="00A16CD7" w:rsidRPr="00A16CD7" w14:paraId="5E24341C" w14:textId="77777777" w:rsidTr="0085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5269211" w14:textId="77777777" w:rsidR="00A16CD7" w:rsidRPr="00A16CD7" w:rsidRDefault="00A16CD7" w:rsidP="00A16CD7">
            <w:pPr>
              <w:rPr>
                <w:rFonts w:eastAsia="Calibri"/>
              </w:rPr>
            </w:pPr>
            <w:r w:rsidRPr="00A16CD7">
              <w:rPr>
                <w:rFonts w:eastAsia="Calibri"/>
              </w:rPr>
              <w:t>Date of implementation</w:t>
            </w:r>
          </w:p>
        </w:tc>
        <w:tc>
          <w:tcPr>
            <w:tcW w:w="1557" w:type="pct"/>
          </w:tcPr>
          <w:p w14:paraId="33BE532B" w14:textId="77777777" w:rsidR="00A16CD7" w:rsidRPr="00A16CD7" w:rsidRDefault="00A16CD7" w:rsidP="00A16CD7">
            <w:pPr>
              <w:cnfStyle w:val="000000100000" w:firstRow="0" w:lastRow="0" w:firstColumn="0" w:lastColumn="0" w:oddVBand="0" w:evenVBand="0" w:oddHBand="1" w:evenHBand="0" w:firstRowFirstColumn="0" w:firstRowLastColumn="0" w:lastRowFirstColumn="0" w:lastRowLastColumn="0"/>
              <w:rPr>
                <w:rFonts w:eastAsia="Calibri"/>
              </w:rPr>
            </w:pPr>
            <w:r w:rsidRPr="00A16CD7">
              <w:rPr>
                <w:rFonts w:eastAsia="Calibri"/>
              </w:rPr>
              <w:t>The date that the policy or action comes into effect (not the date that any supporting legislation is enacted)</w:t>
            </w:r>
          </w:p>
        </w:tc>
        <w:tc>
          <w:tcPr>
            <w:tcW w:w="2484" w:type="pct"/>
          </w:tcPr>
          <w:p w14:paraId="27896CEB" w14:textId="69D0F04B" w:rsidR="00A16CD7" w:rsidRPr="00111958" w:rsidRDefault="00111958" w:rsidP="00A16CD7">
            <w:pPr>
              <w:cnfStyle w:val="000000100000" w:firstRow="0" w:lastRow="0" w:firstColumn="0" w:lastColumn="0" w:oddVBand="0" w:evenVBand="0" w:oddHBand="1" w:evenHBand="0" w:firstRowFirstColumn="0" w:firstRowLastColumn="0" w:lastRowFirstColumn="0" w:lastRowLastColumn="0"/>
              <w:rPr>
                <w:rFonts w:eastAsia="Calibri"/>
                <w:i/>
              </w:rPr>
            </w:pPr>
            <w:r w:rsidRPr="00111958">
              <w:rPr>
                <w:rFonts w:eastAsia="Calibri"/>
                <w:i/>
              </w:rPr>
              <w:t>Relates to assessment period</w:t>
            </w:r>
          </w:p>
        </w:tc>
      </w:tr>
      <w:tr w:rsidR="00A16CD7" w:rsidRPr="00A16CD7" w14:paraId="3C4E3D2C" w14:textId="77777777" w:rsidTr="0085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2DEFED9D" w14:textId="77777777" w:rsidR="00A16CD7" w:rsidRPr="00A16CD7" w:rsidRDefault="00A16CD7" w:rsidP="00A16CD7">
            <w:pPr>
              <w:rPr>
                <w:rFonts w:eastAsia="Calibri"/>
              </w:rPr>
            </w:pPr>
            <w:r w:rsidRPr="00A16CD7">
              <w:rPr>
                <w:rFonts w:eastAsia="Calibri"/>
              </w:rPr>
              <w:t>Date of completion (if relevant)</w:t>
            </w:r>
          </w:p>
        </w:tc>
        <w:tc>
          <w:tcPr>
            <w:tcW w:w="1557" w:type="pct"/>
          </w:tcPr>
          <w:p w14:paraId="687B78E6" w14:textId="77777777" w:rsidR="00A16CD7" w:rsidRPr="00A16CD7" w:rsidRDefault="00A16CD7" w:rsidP="00A16CD7">
            <w:pPr>
              <w:cnfStyle w:val="000000010000" w:firstRow="0" w:lastRow="0" w:firstColumn="0" w:lastColumn="0" w:oddVBand="0" w:evenVBand="0" w:oddHBand="0" w:evenHBand="1" w:firstRowFirstColumn="0" w:firstRowLastColumn="0" w:lastRowFirstColumn="0" w:lastRowLastColumn="0"/>
              <w:rPr>
                <w:rFonts w:eastAsia="Calibri"/>
              </w:rPr>
            </w:pPr>
            <w:r w:rsidRPr="00A16CD7">
              <w:rPr>
                <w:rFonts w:eastAsia="Calibri"/>
              </w:rPr>
              <w:t>The date the policy or action ceases, such as the date a tax is no longer levied or the end date of an incentive scheme with a limited duration (not the date that the policy/action no longer has an impact)</w:t>
            </w:r>
          </w:p>
        </w:tc>
        <w:tc>
          <w:tcPr>
            <w:tcW w:w="2484" w:type="pct"/>
          </w:tcPr>
          <w:p w14:paraId="63D9F9BA" w14:textId="4532942E" w:rsidR="00A16CD7" w:rsidRPr="00111958" w:rsidRDefault="00111958" w:rsidP="00A16CD7">
            <w:pPr>
              <w:cnfStyle w:val="000000010000" w:firstRow="0" w:lastRow="0" w:firstColumn="0" w:lastColumn="0" w:oddVBand="0" w:evenVBand="0" w:oddHBand="0" w:evenHBand="1" w:firstRowFirstColumn="0" w:firstRowLastColumn="0" w:lastRowFirstColumn="0" w:lastRowLastColumn="0"/>
              <w:rPr>
                <w:rFonts w:eastAsia="Calibri"/>
                <w:i/>
              </w:rPr>
            </w:pPr>
            <w:r w:rsidRPr="00111958">
              <w:rPr>
                <w:rFonts w:eastAsia="Calibri"/>
                <w:i/>
              </w:rPr>
              <w:t>Relates to assessment period (but may differ!)</w:t>
            </w:r>
          </w:p>
        </w:tc>
      </w:tr>
      <w:tr w:rsidR="00A16CD7" w:rsidRPr="00A16CD7" w14:paraId="06E464A8" w14:textId="77777777" w:rsidTr="0085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208D8A57" w14:textId="77777777" w:rsidR="00A16CD7" w:rsidRPr="00A16CD7" w:rsidRDefault="00A16CD7" w:rsidP="00A16CD7">
            <w:pPr>
              <w:rPr>
                <w:rFonts w:eastAsia="Calibri"/>
              </w:rPr>
            </w:pPr>
            <w:r w:rsidRPr="00A16CD7">
              <w:rPr>
                <w:rFonts w:eastAsia="Calibri"/>
              </w:rPr>
              <w:t>Implementing entity or entities</w:t>
            </w:r>
          </w:p>
        </w:tc>
        <w:tc>
          <w:tcPr>
            <w:tcW w:w="1557" w:type="pct"/>
          </w:tcPr>
          <w:p w14:paraId="7100FEC6" w14:textId="77777777" w:rsidR="00A16CD7" w:rsidRPr="00A16CD7" w:rsidRDefault="00A16CD7" w:rsidP="00A16CD7">
            <w:pPr>
              <w:cnfStyle w:val="000000100000" w:firstRow="0" w:lastRow="0" w:firstColumn="0" w:lastColumn="0" w:oddVBand="0" w:evenVBand="0" w:oddHBand="1" w:evenHBand="0" w:firstRowFirstColumn="0" w:firstRowLastColumn="0" w:lastRowFirstColumn="0" w:lastRowLastColumn="0"/>
              <w:rPr>
                <w:rFonts w:eastAsia="Calibri"/>
              </w:rPr>
            </w:pPr>
            <w:r w:rsidRPr="00A16CD7">
              <w:rPr>
                <w:rFonts w:eastAsia="Calibri"/>
              </w:rPr>
              <w:t xml:space="preserve">The entity(ies) that implement(s) the policy or action, including the role of various </w:t>
            </w:r>
            <w:r w:rsidRPr="00A16CD7">
              <w:rPr>
                <w:rFonts w:eastAsia="Calibri"/>
              </w:rPr>
              <w:lastRenderedPageBreak/>
              <w:t>local, subnational, national, international or any other entities</w:t>
            </w:r>
          </w:p>
        </w:tc>
        <w:tc>
          <w:tcPr>
            <w:tcW w:w="2484" w:type="pct"/>
          </w:tcPr>
          <w:p w14:paraId="443A2D30" w14:textId="15BF0432" w:rsidR="00A16CD7" w:rsidRPr="00A16CD7" w:rsidRDefault="00A16CD7" w:rsidP="00A16CD7">
            <w:pPr>
              <w:cnfStyle w:val="000000100000" w:firstRow="0" w:lastRow="0" w:firstColumn="0" w:lastColumn="0" w:oddVBand="0" w:evenVBand="0" w:oddHBand="1" w:evenHBand="0" w:firstRowFirstColumn="0" w:firstRowLastColumn="0" w:lastRowFirstColumn="0" w:lastRowLastColumn="0"/>
              <w:rPr>
                <w:rFonts w:eastAsia="Calibri"/>
              </w:rPr>
            </w:pPr>
          </w:p>
        </w:tc>
      </w:tr>
      <w:tr w:rsidR="00A16CD7" w:rsidRPr="00A16CD7" w14:paraId="3C592042" w14:textId="77777777" w:rsidTr="0085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02F628D2" w14:textId="77777777" w:rsidR="00A16CD7" w:rsidRPr="00A16CD7" w:rsidRDefault="00A16CD7" w:rsidP="00A16CD7">
            <w:pPr>
              <w:rPr>
                <w:rFonts w:eastAsia="Calibri"/>
              </w:rPr>
            </w:pPr>
            <w:r w:rsidRPr="00A16CD7">
              <w:rPr>
                <w:rFonts w:eastAsia="Calibri"/>
              </w:rPr>
              <w:t>Objectives and intended impacts or benefits of the policy or action</w:t>
            </w:r>
          </w:p>
        </w:tc>
        <w:tc>
          <w:tcPr>
            <w:tcW w:w="1557" w:type="pct"/>
          </w:tcPr>
          <w:p w14:paraId="3888C513" w14:textId="77777777" w:rsidR="00A16CD7" w:rsidRPr="00A16CD7" w:rsidRDefault="00A16CD7" w:rsidP="00A16CD7">
            <w:pPr>
              <w:cnfStyle w:val="000000010000" w:firstRow="0" w:lastRow="0" w:firstColumn="0" w:lastColumn="0" w:oddVBand="0" w:evenVBand="0" w:oddHBand="0" w:evenHBand="1" w:firstRowFirstColumn="0" w:firstRowLastColumn="0" w:lastRowFirstColumn="0" w:lastRowLastColumn="0"/>
              <w:rPr>
                <w:rFonts w:eastAsia="Calibri"/>
              </w:rPr>
            </w:pPr>
            <w:r w:rsidRPr="00A16CD7">
              <w:rPr>
                <w:rFonts w:eastAsia="Calibri"/>
              </w:rPr>
              <w:t>The intended impact(s) or benefit(s) the policy or action intends to achieve (e.g., the purpose stated in the legislation or regulation), including specific goals for GHG emission reductions and sustainable development impacts where available</w:t>
            </w:r>
          </w:p>
        </w:tc>
        <w:tc>
          <w:tcPr>
            <w:tcW w:w="2484" w:type="pct"/>
          </w:tcPr>
          <w:p w14:paraId="1524B5A4" w14:textId="082E4D24" w:rsidR="00A16CD7" w:rsidRPr="00123B84" w:rsidRDefault="00111958" w:rsidP="00A16CD7">
            <w:pPr>
              <w:cnfStyle w:val="000000010000" w:firstRow="0" w:lastRow="0" w:firstColumn="0" w:lastColumn="0" w:oddVBand="0" w:evenVBand="0" w:oddHBand="0" w:evenHBand="1" w:firstRowFirstColumn="0" w:firstRowLastColumn="0" w:lastRowFirstColumn="0" w:lastRowLastColumn="0"/>
              <w:rPr>
                <w:rFonts w:eastAsia="Calibri"/>
                <w:i/>
              </w:rPr>
            </w:pPr>
            <w:r w:rsidRPr="00123B84">
              <w:rPr>
                <w:rFonts w:eastAsia="Calibri"/>
                <w:i/>
              </w:rPr>
              <w:t xml:space="preserve">Relates to </w:t>
            </w:r>
            <w:r w:rsidR="00123B84" w:rsidRPr="00123B84">
              <w:rPr>
                <w:rFonts w:eastAsia="Calibri"/>
                <w:i/>
              </w:rPr>
              <w:t>impacts coverage above</w:t>
            </w:r>
          </w:p>
        </w:tc>
      </w:tr>
      <w:tr w:rsidR="00A16CD7" w:rsidRPr="00A16CD7" w14:paraId="6CF14050" w14:textId="77777777" w:rsidTr="0085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423748FC" w14:textId="77777777" w:rsidR="00A16CD7" w:rsidRPr="00A16CD7" w:rsidRDefault="00A16CD7" w:rsidP="00A16CD7">
            <w:pPr>
              <w:rPr>
                <w:rFonts w:eastAsia="Calibri"/>
              </w:rPr>
            </w:pPr>
            <w:r w:rsidRPr="00A16CD7">
              <w:rPr>
                <w:rFonts w:eastAsia="Calibri"/>
              </w:rPr>
              <w:t>Level of the policy or action</w:t>
            </w:r>
          </w:p>
        </w:tc>
        <w:tc>
          <w:tcPr>
            <w:tcW w:w="1557" w:type="pct"/>
          </w:tcPr>
          <w:p w14:paraId="5DF7D08C" w14:textId="77777777" w:rsidR="00A16CD7" w:rsidRPr="00A16CD7" w:rsidRDefault="00A16CD7" w:rsidP="00A16CD7">
            <w:pPr>
              <w:cnfStyle w:val="000000100000" w:firstRow="0" w:lastRow="0" w:firstColumn="0" w:lastColumn="0" w:oddVBand="0" w:evenVBand="0" w:oddHBand="1" w:evenHBand="0" w:firstRowFirstColumn="0" w:firstRowLastColumn="0" w:lastRowFirstColumn="0" w:lastRowLastColumn="0"/>
              <w:rPr>
                <w:rFonts w:eastAsia="Calibri"/>
              </w:rPr>
            </w:pPr>
            <w:r w:rsidRPr="00A16CD7">
              <w:rPr>
                <w:rFonts w:eastAsia="Calibri"/>
              </w:rPr>
              <w:t xml:space="preserve">The level of implementation, such as national level, subnational level, city level, sector level or project level </w:t>
            </w:r>
          </w:p>
        </w:tc>
        <w:tc>
          <w:tcPr>
            <w:tcW w:w="2484" w:type="pct"/>
          </w:tcPr>
          <w:p w14:paraId="0708855F" w14:textId="7343CF1E" w:rsidR="00A16CD7" w:rsidRPr="00A16CD7" w:rsidRDefault="00A16CD7" w:rsidP="00A16CD7">
            <w:pPr>
              <w:cnfStyle w:val="000000100000" w:firstRow="0" w:lastRow="0" w:firstColumn="0" w:lastColumn="0" w:oddVBand="0" w:evenVBand="0" w:oddHBand="1" w:evenHBand="0" w:firstRowFirstColumn="0" w:firstRowLastColumn="0" w:lastRowFirstColumn="0" w:lastRowLastColumn="0"/>
              <w:rPr>
                <w:rFonts w:eastAsia="Calibri"/>
              </w:rPr>
            </w:pPr>
          </w:p>
        </w:tc>
      </w:tr>
      <w:tr w:rsidR="00A16CD7" w:rsidRPr="00A16CD7" w14:paraId="2B31DFB1" w14:textId="77777777" w:rsidTr="0085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7E3D1CBE" w14:textId="77777777" w:rsidR="00A16CD7" w:rsidRPr="00A16CD7" w:rsidRDefault="00A16CD7" w:rsidP="00A16CD7">
            <w:pPr>
              <w:rPr>
                <w:rFonts w:eastAsia="Calibri"/>
              </w:rPr>
            </w:pPr>
            <w:r w:rsidRPr="00A16CD7">
              <w:rPr>
                <w:rFonts w:eastAsia="Calibri"/>
              </w:rPr>
              <w:t>Geographic coverage</w:t>
            </w:r>
          </w:p>
        </w:tc>
        <w:tc>
          <w:tcPr>
            <w:tcW w:w="1557" w:type="pct"/>
          </w:tcPr>
          <w:p w14:paraId="0984A395" w14:textId="77777777" w:rsidR="00A16CD7" w:rsidRPr="00A16CD7" w:rsidRDefault="00A16CD7" w:rsidP="00A16CD7">
            <w:pPr>
              <w:cnfStyle w:val="000000010000" w:firstRow="0" w:lastRow="0" w:firstColumn="0" w:lastColumn="0" w:oddVBand="0" w:evenVBand="0" w:oddHBand="0" w:evenHBand="1" w:firstRowFirstColumn="0" w:firstRowLastColumn="0" w:lastRowFirstColumn="0" w:lastRowLastColumn="0"/>
              <w:rPr>
                <w:rFonts w:eastAsia="Calibri"/>
              </w:rPr>
            </w:pPr>
            <w:r w:rsidRPr="00A16CD7">
              <w:rPr>
                <w:rFonts w:eastAsia="Calibri"/>
              </w:rPr>
              <w:t>The jurisdiction or geographic area where the policy or action is implemented or enforced, which may be more limited than all the jurisdictions where the policy or action has an impact</w:t>
            </w:r>
          </w:p>
        </w:tc>
        <w:tc>
          <w:tcPr>
            <w:tcW w:w="2484" w:type="pct"/>
          </w:tcPr>
          <w:p w14:paraId="408436AA" w14:textId="392F7147" w:rsidR="00A16CD7" w:rsidRPr="007E3716" w:rsidRDefault="007E3716" w:rsidP="00A16CD7">
            <w:pPr>
              <w:cnfStyle w:val="000000010000" w:firstRow="0" w:lastRow="0" w:firstColumn="0" w:lastColumn="0" w:oddVBand="0" w:evenVBand="0" w:oddHBand="0" w:evenHBand="1" w:firstRowFirstColumn="0" w:firstRowLastColumn="0" w:lastRowFirstColumn="0" w:lastRowLastColumn="0"/>
              <w:rPr>
                <w:rFonts w:eastAsia="Calibri"/>
                <w:i/>
              </w:rPr>
            </w:pPr>
            <w:r w:rsidRPr="007E3716">
              <w:rPr>
                <w:rFonts w:eastAsia="Calibri"/>
                <w:i/>
              </w:rPr>
              <w:t>Same information as</w:t>
            </w:r>
            <w:r w:rsidR="00111958">
              <w:rPr>
                <w:rFonts w:eastAsia="Calibri"/>
                <w:i/>
              </w:rPr>
              <w:t xml:space="preserve"> geographical covera</w:t>
            </w:r>
            <w:r w:rsidR="00123B84">
              <w:rPr>
                <w:rFonts w:eastAsia="Calibri"/>
                <w:i/>
              </w:rPr>
              <w:t xml:space="preserve">ge </w:t>
            </w:r>
            <w:r w:rsidRPr="007E3716">
              <w:rPr>
                <w:rFonts w:eastAsia="Calibri"/>
                <w:i/>
              </w:rPr>
              <w:t>above</w:t>
            </w:r>
          </w:p>
        </w:tc>
      </w:tr>
      <w:tr w:rsidR="00111958" w:rsidRPr="00A16CD7" w14:paraId="23C60A6C" w14:textId="77777777" w:rsidTr="0085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335F4B2A" w14:textId="77777777" w:rsidR="00111958" w:rsidRPr="00A16CD7" w:rsidRDefault="00111958" w:rsidP="00111958">
            <w:pPr>
              <w:rPr>
                <w:rFonts w:eastAsia="Calibri"/>
              </w:rPr>
            </w:pPr>
            <w:r w:rsidRPr="00A16CD7">
              <w:rPr>
                <w:rFonts w:eastAsia="Calibri"/>
              </w:rPr>
              <w:t>Sectors targeted</w:t>
            </w:r>
          </w:p>
        </w:tc>
        <w:tc>
          <w:tcPr>
            <w:tcW w:w="1557" w:type="pct"/>
          </w:tcPr>
          <w:p w14:paraId="69D35722" w14:textId="77777777" w:rsidR="00111958" w:rsidRPr="00A16CD7" w:rsidRDefault="00111958" w:rsidP="00111958">
            <w:pPr>
              <w:cnfStyle w:val="000000100000" w:firstRow="0" w:lastRow="0" w:firstColumn="0" w:lastColumn="0" w:oddVBand="0" w:evenVBand="0" w:oddHBand="1" w:evenHBand="0" w:firstRowFirstColumn="0" w:firstRowLastColumn="0" w:lastRowFirstColumn="0" w:lastRowLastColumn="0"/>
              <w:rPr>
                <w:rFonts w:eastAsia="Calibri"/>
              </w:rPr>
            </w:pPr>
            <w:r w:rsidRPr="00A16CD7">
              <w:rPr>
                <w:rFonts w:eastAsia="Calibri"/>
              </w:rPr>
              <w:t xml:space="preserve">Which sectors and subsectors are targeted </w:t>
            </w:r>
          </w:p>
        </w:tc>
        <w:tc>
          <w:tcPr>
            <w:tcW w:w="2484" w:type="pct"/>
          </w:tcPr>
          <w:p w14:paraId="6BC29B20" w14:textId="48311692" w:rsidR="00111958" w:rsidRPr="00A16CD7" w:rsidRDefault="00111958" w:rsidP="00111958">
            <w:pPr>
              <w:cnfStyle w:val="000000100000" w:firstRow="0" w:lastRow="0" w:firstColumn="0" w:lastColumn="0" w:oddVBand="0" w:evenVBand="0" w:oddHBand="1" w:evenHBand="0" w:firstRowFirstColumn="0" w:firstRowLastColumn="0" w:lastRowFirstColumn="0" w:lastRowLastColumn="0"/>
              <w:rPr>
                <w:rFonts w:eastAsia="Calibri"/>
              </w:rPr>
            </w:pPr>
            <w:r w:rsidRPr="007E3716">
              <w:rPr>
                <w:rFonts w:eastAsia="Calibri"/>
                <w:i/>
              </w:rPr>
              <w:t>Same information as</w:t>
            </w:r>
            <w:r>
              <w:rPr>
                <w:rFonts w:eastAsia="Calibri"/>
                <w:i/>
              </w:rPr>
              <w:t xml:space="preserve"> sectorial coverage above</w:t>
            </w:r>
            <w:r w:rsidRPr="007E3716">
              <w:rPr>
                <w:rFonts w:eastAsia="Calibri"/>
                <w:i/>
              </w:rPr>
              <w:t xml:space="preserve"> above</w:t>
            </w:r>
          </w:p>
        </w:tc>
      </w:tr>
      <w:tr w:rsidR="00111958" w:rsidRPr="00A16CD7" w14:paraId="02C903B6" w14:textId="77777777" w:rsidTr="00855C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7F8A8502" w14:textId="77777777" w:rsidR="00111958" w:rsidRPr="00A16CD7" w:rsidRDefault="00111958" w:rsidP="00111958">
            <w:pPr>
              <w:rPr>
                <w:rFonts w:eastAsia="Calibri"/>
              </w:rPr>
            </w:pPr>
            <w:r w:rsidRPr="00A16CD7">
              <w:rPr>
                <w:rFonts w:eastAsia="Calibri"/>
              </w:rPr>
              <w:t>Other related policies or actions</w:t>
            </w:r>
          </w:p>
        </w:tc>
        <w:tc>
          <w:tcPr>
            <w:tcW w:w="1557" w:type="pct"/>
          </w:tcPr>
          <w:p w14:paraId="001D8B47" w14:textId="77777777" w:rsidR="00111958" w:rsidRPr="00A16CD7" w:rsidRDefault="00111958" w:rsidP="00111958">
            <w:pPr>
              <w:cnfStyle w:val="000000010000" w:firstRow="0" w:lastRow="0" w:firstColumn="0" w:lastColumn="0" w:oddVBand="0" w:evenVBand="0" w:oddHBand="0" w:evenHBand="1" w:firstRowFirstColumn="0" w:firstRowLastColumn="0" w:lastRowFirstColumn="0" w:lastRowLastColumn="0"/>
              <w:rPr>
                <w:rFonts w:eastAsia="Calibri"/>
              </w:rPr>
            </w:pPr>
            <w:r w:rsidRPr="00A16CD7">
              <w:rPr>
                <w:rFonts w:eastAsia="Calibri"/>
              </w:rPr>
              <w:t>Other policies or actions that may interact with the policy or action assessed</w:t>
            </w:r>
          </w:p>
        </w:tc>
        <w:tc>
          <w:tcPr>
            <w:tcW w:w="2484" w:type="pct"/>
          </w:tcPr>
          <w:p w14:paraId="0874C57D" w14:textId="7D70B577" w:rsidR="00111958" w:rsidRPr="00A16CD7" w:rsidRDefault="00111958" w:rsidP="00111958">
            <w:pPr>
              <w:cnfStyle w:val="000000010000" w:firstRow="0" w:lastRow="0" w:firstColumn="0" w:lastColumn="0" w:oddVBand="0" w:evenVBand="0" w:oddHBand="0" w:evenHBand="1" w:firstRowFirstColumn="0" w:firstRowLastColumn="0" w:lastRowFirstColumn="0" w:lastRowLastColumn="0"/>
              <w:rPr>
                <w:rFonts w:eastAsia="Calibri"/>
              </w:rPr>
            </w:pPr>
          </w:p>
        </w:tc>
      </w:tr>
      <w:tr w:rsidR="00111958" w:rsidRPr="00A16CD7" w14:paraId="7991E506" w14:textId="77777777" w:rsidTr="00855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pct"/>
          </w:tcPr>
          <w:p w14:paraId="74A020EA" w14:textId="77777777" w:rsidR="00111958" w:rsidRPr="00A16CD7" w:rsidRDefault="00111958" w:rsidP="00111958">
            <w:pPr>
              <w:rPr>
                <w:rFonts w:eastAsia="Calibri"/>
              </w:rPr>
            </w:pPr>
            <w:r w:rsidRPr="00A16CD7">
              <w:rPr>
                <w:rFonts w:eastAsia="Calibri"/>
              </w:rPr>
              <w:t>Reference</w:t>
            </w:r>
          </w:p>
        </w:tc>
        <w:tc>
          <w:tcPr>
            <w:tcW w:w="1557" w:type="pct"/>
          </w:tcPr>
          <w:p w14:paraId="3E1BB0B7" w14:textId="77777777" w:rsidR="00111958" w:rsidRPr="00A16CD7" w:rsidRDefault="00111958" w:rsidP="00111958">
            <w:pPr>
              <w:cnfStyle w:val="000000100000" w:firstRow="0" w:lastRow="0" w:firstColumn="0" w:lastColumn="0" w:oddVBand="0" w:evenVBand="0" w:oddHBand="1" w:evenHBand="0" w:firstRowFirstColumn="0" w:firstRowLastColumn="0" w:lastRowFirstColumn="0" w:lastRowLastColumn="0"/>
              <w:rPr>
                <w:rFonts w:eastAsia="Calibri"/>
              </w:rPr>
            </w:pPr>
            <w:r w:rsidRPr="00A16CD7">
              <w:rPr>
                <w:rFonts w:eastAsia="Calibri"/>
              </w:rPr>
              <w:t>Include a link or full reference to access further, detailed information about the policy or action</w:t>
            </w:r>
          </w:p>
        </w:tc>
        <w:tc>
          <w:tcPr>
            <w:tcW w:w="2484" w:type="pct"/>
          </w:tcPr>
          <w:p w14:paraId="47574228" w14:textId="67EE8499" w:rsidR="00111958" w:rsidRPr="00A16CD7" w:rsidRDefault="00111958" w:rsidP="00111958">
            <w:pPr>
              <w:cnfStyle w:val="000000100000" w:firstRow="0" w:lastRow="0" w:firstColumn="0" w:lastColumn="0" w:oddVBand="0" w:evenVBand="0" w:oddHBand="1" w:evenHBand="0" w:firstRowFirstColumn="0" w:firstRowLastColumn="0" w:lastRowFirstColumn="0" w:lastRowLastColumn="0"/>
              <w:rPr>
                <w:rFonts w:eastAsia="Calibri"/>
              </w:rPr>
            </w:pPr>
          </w:p>
        </w:tc>
      </w:tr>
    </w:tbl>
    <w:p w14:paraId="4629B41E" w14:textId="77777777" w:rsidR="00A16CD7" w:rsidRDefault="00A16CD7">
      <w:pPr>
        <w:rPr>
          <w:color w:val="000000"/>
        </w:rPr>
      </w:pPr>
      <w:r>
        <w:rPr>
          <w:color w:val="000000"/>
        </w:rPr>
        <w:br w:type="page"/>
      </w:r>
    </w:p>
    <w:p w14:paraId="51274D4E" w14:textId="019FD1DD" w:rsidR="00855CB4" w:rsidRDefault="00B74C38" w:rsidP="00855CB4">
      <w:pPr>
        <w:pStyle w:val="Subtitle"/>
        <w:spacing w:before="240"/>
      </w:pPr>
      <w:r>
        <w:lastRenderedPageBreak/>
        <w:t>Choosing which transformational change characteristics to assess</w:t>
      </w:r>
      <w:r w:rsidR="00AC6AAA">
        <w:t xml:space="preserve"> (Chapter 6)</w:t>
      </w:r>
    </w:p>
    <w:p w14:paraId="3812CEE5" w14:textId="77777777" w:rsidR="00482B50" w:rsidRPr="00104124" w:rsidRDefault="00482B50" w:rsidP="00547B26">
      <w:pPr>
        <w:numPr>
          <w:ilvl w:val="0"/>
          <w:numId w:val="5"/>
        </w:numPr>
        <w:rPr>
          <w:color w:val="000000"/>
        </w:rPr>
      </w:pPr>
      <w:r w:rsidRPr="00CC7066">
        <w:rPr>
          <w:color w:val="000000"/>
        </w:rPr>
        <w:t>Identify the phase of transformation to understand the context in which the policy or action is being planned or implemented</w:t>
      </w:r>
      <w:r>
        <w:rPr>
          <w:color w:val="000000"/>
        </w:rPr>
        <w:br/>
      </w:r>
      <w:r w:rsidRPr="00104124">
        <w:rPr>
          <w:color w:val="000000"/>
        </w:rPr>
        <w:t>(Section 6.2)</w:t>
      </w:r>
    </w:p>
    <w:p w14:paraId="0F7D833E" w14:textId="753106D6" w:rsidR="00104124" w:rsidRDefault="00104124" w:rsidP="00104124">
      <w:pPr>
        <w:rPr>
          <w:i/>
          <w:color w:val="000000"/>
        </w:rPr>
      </w:pPr>
      <w:r>
        <w:rPr>
          <w:i/>
          <w:color w:val="000000"/>
        </w:rPr>
        <w:t>Note: See Figure 6</w:t>
      </w:r>
      <w:r w:rsidR="00995D07">
        <w:rPr>
          <w:i/>
          <w:color w:val="000000"/>
        </w:rPr>
        <w:t>.4</w:t>
      </w:r>
      <w:r>
        <w:rPr>
          <w:i/>
          <w:color w:val="000000"/>
        </w:rPr>
        <w:t xml:space="preserve"> of the Transformational Change Guidance for c</w:t>
      </w:r>
      <w:r w:rsidRPr="00617C51">
        <w:rPr>
          <w:i/>
          <w:color w:val="000000"/>
        </w:rPr>
        <w:t>riteria to identify the phase of transformation</w:t>
      </w:r>
      <w:r>
        <w:rPr>
          <w:i/>
          <w:color w:val="000000"/>
        </w:rPr>
        <w:t xml:space="preserve"> of a</w:t>
      </w:r>
      <w:r w:rsidR="00995D07">
        <w:rPr>
          <w:i/>
          <w:color w:val="000000"/>
        </w:rPr>
        <w:t xml:space="preserve"> system as an</w:t>
      </w:r>
      <w:r w:rsidRPr="00617C51">
        <w:rPr>
          <w:i/>
          <w:color w:val="000000"/>
        </w:rPr>
        <w:t xml:space="preserve"> inspirati</w:t>
      </w:r>
      <w:r w:rsidRPr="0056268B">
        <w:rPr>
          <w:i/>
          <w:color w:val="000000"/>
        </w:rPr>
        <w:t>on to fill out the template</w:t>
      </w:r>
    </w:p>
    <w:p w14:paraId="5D20ABED" w14:textId="77777777" w:rsidR="00104124" w:rsidRPr="00617C51" w:rsidRDefault="00104124" w:rsidP="00104124">
      <w:pPr>
        <w:rPr>
          <w:color w:val="000000"/>
        </w:rPr>
      </w:pPr>
      <w:r>
        <w:rPr>
          <w:noProof/>
          <w:lang w:val="en-GB" w:eastAsia="en-GB"/>
        </w:rPr>
        <w:drawing>
          <wp:inline distT="0" distB="0" distL="0" distR="0" wp14:anchorId="7D951C6A" wp14:editId="5C7002A5">
            <wp:extent cx="8229600" cy="3582035"/>
            <wp:effectExtent l="38100" t="0" r="19050"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9F38985" w14:textId="77777777" w:rsidR="00995D07" w:rsidRDefault="00995D07">
      <w:pPr>
        <w:spacing w:before="0" w:after="200" w:line="276" w:lineRule="auto"/>
        <w:rPr>
          <w:color w:val="000000"/>
        </w:rPr>
      </w:pPr>
      <w:r>
        <w:rPr>
          <w:color w:val="000000"/>
        </w:rPr>
        <w:br w:type="page"/>
      </w:r>
    </w:p>
    <w:p w14:paraId="7A4F6090" w14:textId="429C3F09" w:rsidR="00E67A5E" w:rsidRPr="009F48CF" w:rsidRDefault="00E67A5E" w:rsidP="00E67A5E">
      <w:pPr>
        <w:pStyle w:val="ListBullet"/>
        <w:tabs>
          <w:tab w:val="clear" w:pos="360"/>
          <w:tab w:val="num" w:pos="720"/>
        </w:tabs>
        <w:ind w:left="720"/>
        <w:rPr>
          <w:color w:val="000000"/>
        </w:rPr>
      </w:pPr>
      <w:r w:rsidRPr="006202D2">
        <w:rPr>
          <w:color w:val="000000"/>
        </w:rPr>
        <w:lastRenderedPageBreak/>
        <w:t xml:space="preserve">Describe </w:t>
      </w:r>
      <w:r w:rsidRPr="006202D2">
        <w:t>the vision for transformational change</w:t>
      </w:r>
      <w:r w:rsidR="00995D07">
        <w:t xml:space="preserve"> driving your policy/action/package</w:t>
      </w:r>
      <w:r w:rsidRPr="006202D2">
        <w:t xml:space="preserve"> </w:t>
      </w:r>
      <w:r>
        <w:br/>
        <w:t>(Section 6.3)</w:t>
      </w:r>
    </w:p>
    <w:p w14:paraId="5238612F" w14:textId="77777777" w:rsidR="00E67A5E" w:rsidRDefault="00E67A5E" w:rsidP="00E67A5E">
      <w:pPr>
        <w:pStyle w:val="ListBullet"/>
        <w:numPr>
          <w:ilvl w:val="0"/>
          <w:numId w:val="0"/>
        </w:numPr>
        <w:ind w:left="360" w:hanging="360"/>
      </w:pPr>
    </w:p>
    <w:p w14:paraId="57F51F11" w14:textId="6F9CB41D" w:rsidR="00E67A5E" w:rsidRPr="009F48CF" w:rsidRDefault="00995D07" w:rsidP="00E67A5E">
      <w:pPr>
        <w:pStyle w:val="ListBullet"/>
        <w:numPr>
          <w:ilvl w:val="0"/>
          <w:numId w:val="0"/>
        </w:numPr>
        <w:ind w:left="360" w:hanging="360"/>
        <w:rPr>
          <w:i/>
        </w:rPr>
      </w:pPr>
      <w:r>
        <w:rPr>
          <w:i/>
        </w:rPr>
        <w:t>Note: See Table 6.3 as well as Box 6.2</w:t>
      </w:r>
      <w:r w:rsidR="00E67A5E" w:rsidRPr="009F48CF">
        <w:rPr>
          <w:i/>
        </w:rPr>
        <w:t xml:space="preserve"> of the Transformational Change Guidance for an example of filling out the template</w:t>
      </w:r>
    </w:p>
    <w:tbl>
      <w:tblPr>
        <w:tblStyle w:val="ICATTable"/>
        <w:tblW w:w="0" w:type="auto"/>
        <w:tblLook w:val="04A0" w:firstRow="1" w:lastRow="0" w:firstColumn="1" w:lastColumn="0" w:noHBand="0" w:noVBand="1"/>
      </w:tblPr>
      <w:tblGrid>
        <w:gridCol w:w="2894"/>
        <w:gridCol w:w="4756"/>
        <w:gridCol w:w="5300"/>
      </w:tblGrid>
      <w:tr w:rsidR="00E67A5E" w:rsidRPr="00B96FAD" w14:paraId="367D0C96" w14:textId="77777777" w:rsidTr="00456B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1B5A497" w14:textId="77777777" w:rsidR="00E67A5E" w:rsidRPr="005455B0" w:rsidRDefault="00E67A5E" w:rsidP="003129A6">
            <w:r>
              <w:t>Levels of society and time periods</w:t>
            </w:r>
            <w:r w:rsidRPr="005455B0">
              <w:t xml:space="preserve"> </w:t>
            </w:r>
          </w:p>
        </w:tc>
        <w:tc>
          <w:tcPr>
            <w:tcW w:w="4756" w:type="dxa"/>
          </w:tcPr>
          <w:p w14:paraId="607837C1" w14:textId="77777777" w:rsidR="00E67A5E" w:rsidRPr="005455B0" w:rsidRDefault="00E67A5E" w:rsidP="003129A6">
            <w:pPr>
              <w:cnfStyle w:val="100000000000" w:firstRow="1" w:lastRow="0" w:firstColumn="0" w:lastColumn="0" w:oddVBand="0" w:evenVBand="0" w:oddHBand="0" w:evenHBand="0" w:firstRowFirstColumn="0" w:firstRowLastColumn="0" w:lastRowFirstColumn="0" w:lastRowLastColumn="0"/>
            </w:pPr>
            <w:r w:rsidRPr="005455B0">
              <w:t xml:space="preserve">Description of the vision </w:t>
            </w:r>
            <w:r>
              <w:t>for desired societal and technical changes at each level and time period</w:t>
            </w:r>
          </w:p>
        </w:tc>
        <w:tc>
          <w:tcPr>
            <w:tcW w:w="5300" w:type="dxa"/>
          </w:tcPr>
          <w:p w14:paraId="7EFFCD89" w14:textId="77777777" w:rsidR="00E67A5E" w:rsidRPr="005455B0" w:rsidRDefault="00E67A5E" w:rsidP="003129A6">
            <w:pPr>
              <w:cnfStyle w:val="100000000000" w:firstRow="1" w:lastRow="0" w:firstColumn="0" w:lastColumn="0" w:oddVBand="0" w:evenVBand="0" w:oddHBand="0" w:evenHBand="0" w:firstRowFirstColumn="0" w:firstRowLastColumn="0" w:lastRowFirstColumn="0" w:lastRowLastColumn="0"/>
            </w:pPr>
            <w:r>
              <w:t>Assessment information</w:t>
            </w:r>
          </w:p>
        </w:tc>
      </w:tr>
      <w:tr w:rsidR="00E67A5E" w:rsidRPr="00B96FAD" w14:paraId="59DDC3A0" w14:textId="77777777" w:rsidTr="0045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FF5691" w14:textId="77777777" w:rsidR="00E67A5E" w:rsidRPr="009A6E18" w:rsidRDefault="00E67A5E" w:rsidP="003129A6">
            <w:r w:rsidRPr="00B96FAD">
              <w:t>Long-term (</w:t>
            </w:r>
            <w:r w:rsidRPr="00911F3A">
              <w:t>≥15 years</w:t>
            </w:r>
            <w:r w:rsidRPr="00B96FAD">
              <w:t>)</w:t>
            </w:r>
          </w:p>
        </w:tc>
        <w:tc>
          <w:tcPr>
            <w:tcW w:w="4756" w:type="dxa"/>
          </w:tcPr>
          <w:p w14:paraId="37A8B658" w14:textId="77777777" w:rsidR="00E67A5E" w:rsidRPr="009A6E18" w:rsidRDefault="00E67A5E" w:rsidP="003129A6">
            <w:pPr>
              <w:cnfStyle w:val="000000100000" w:firstRow="0" w:lastRow="0" w:firstColumn="0" w:lastColumn="0" w:oddVBand="0" w:evenVBand="0" w:oddHBand="1" w:evenHBand="0" w:firstRowFirstColumn="0" w:firstRowLastColumn="0" w:lastRowFirstColumn="0" w:lastRowLastColumn="0"/>
            </w:pPr>
            <w:r w:rsidRPr="00B96FAD">
              <w:t xml:space="preserve">Describe the long-term vision for transformational change </w:t>
            </w:r>
            <w:r>
              <w:t>including actions to be taken and impacts to be achieved in the future</w:t>
            </w:r>
          </w:p>
        </w:tc>
        <w:tc>
          <w:tcPr>
            <w:tcW w:w="5300" w:type="dxa"/>
          </w:tcPr>
          <w:p w14:paraId="5E681440" w14:textId="77777777" w:rsidR="00E67A5E" w:rsidRPr="005455B0" w:rsidRDefault="00E67A5E" w:rsidP="003129A6">
            <w:pPr>
              <w:cnfStyle w:val="000000100000" w:firstRow="0" w:lastRow="0" w:firstColumn="0" w:lastColumn="0" w:oddVBand="0" w:evenVBand="0" w:oddHBand="1" w:evenHBand="0" w:firstRowFirstColumn="0" w:firstRowLastColumn="0" w:lastRowFirstColumn="0" w:lastRowLastColumn="0"/>
            </w:pPr>
          </w:p>
        </w:tc>
      </w:tr>
      <w:tr w:rsidR="00E67A5E" w:rsidRPr="00B96FAD" w14:paraId="0E749D10" w14:textId="77777777" w:rsidTr="00456B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A6ABF1" w14:textId="77777777" w:rsidR="00E67A5E" w:rsidRPr="009A6E18" w:rsidRDefault="00E67A5E" w:rsidP="003129A6">
            <w:r w:rsidRPr="00B96FAD">
              <w:t>Medium-term (</w:t>
            </w:r>
            <w:r w:rsidRPr="00911F3A">
              <w:t>≥5 years and &lt;15 years</w:t>
            </w:r>
            <w:r w:rsidRPr="00B96FAD">
              <w:t>)</w:t>
            </w:r>
          </w:p>
        </w:tc>
        <w:tc>
          <w:tcPr>
            <w:tcW w:w="4756" w:type="dxa"/>
          </w:tcPr>
          <w:p w14:paraId="341EF5B9" w14:textId="77777777" w:rsidR="00E67A5E" w:rsidRPr="009A6E18" w:rsidRDefault="00E67A5E" w:rsidP="003129A6">
            <w:pPr>
              <w:cnfStyle w:val="000000010000" w:firstRow="0" w:lastRow="0" w:firstColumn="0" w:lastColumn="0" w:oddVBand="0" w:evenVBand="0" w:oddHBand="0" w:evenHBand="1" w:firstRowFirstColumn="0" w:firstRowLastColumn="0" w:lastRowFirstColumn="0" w:lastRowLastColumn="0"/>
            </w:pPr>
            <w:r w:rsidRPr="00B96FAD">
              <w:t>Describe the medium</w:t>
            </w:r>
            <w:r>
              <w:t>-</w:t>
            </w:r>
            <w:r w:rsidRPr="00B96FAD">
              <w:t>term vision for transformational change</w:t>
            </w:r>
            <w:r>
              <w:t xml:space="preserve"> including actions to be taken and impacts to be achieved beyond the current planning cycle</w:t>
            </w:r>
          </w:p>
        </w:tc>
        <w:tc>
          <w:tcPr>
            <w:tcW w:w="5300" w:type="dxa"/>
          </w:tcPr>
          <w:p w14:paraId="22C58463" w14:textId="77777777" w:rsidR="00E67A5E" w:rsidRPr="005455B0" w:rsidRDefault="00E67A5E" w:rsidP="003129A6">
            <w:pPr>
              <w:cnfStyle w:val="000000010000" w:firstRow="0" w:lastRow="0" w:firstColumn="0" w:lastColumn="0" w:oddVBand="0" w:evenVBand="0" w:oddHBand="0" w:evenHBand="1" w:firstRowFirstColumn="0" w:firstRowLastColumn="0" w:lastRowFirstColumn="0" w:lastRowLastColumn="0"/>
            </w:pPr>
          </w:p>
        </w:tc>
      </w:tr>
      <w:tr w:rsidR="00E67A5E" w:rsidRPr="00B96FAD" w14:paraId="37AA34AB" w14:textId="77777777" w:rsidTr="00456B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BA3326" w14:textId="77777777" w:rsidR="00E67A5E" w:rsidRPr="009A6E18" w:rsidRDefault="00E67A5E" w:rsidP="003129A6">
            <w:r w:rsidRPr="00B96FAD">
              <w:t>Short-term (</w:t>
            </w:r>
            <w:r w:rsidRPr="00911F3A">
              <w:t>&lt;5 years</w:t>
            </w:r>
            <w:r w:rsidRPr="00B96FAD">
              <w:t>)</w:t>
            </w:r>
          </w:p>
        </w:tc>
        <w:tc>
          <w:tcPr>
            <w:tcW w:w="4756" w:type="dxa"/>
          </w:tcPr>
          <w:p w14:paraId="44490575" w14:textId="77777777" w:rsidR="00E67A5E" w:rsidRPr="009A6E18" w:rsidRDefault="00E67A5E" w:rsidP="003129A6">
            <w:pPr>
              <w:cnfStyle w:val="000000100000" w:firstRow="0" w:lastRow="0" w:firstColumn="0" w:lastColumn="0" w:oddVBand="0" w:evenVBand="0" w:oddHBand="1" w:evenHBand="0" w:firstRowFirstColumn="0" w:firstRowLastColumn="0" w:lastRowFirstColumn="0" w:lastRowLastColumn="0"/>
            </w:pPr>
            <w:r w:rsidRPr="00B96FAD">
              <w:t>Describe the short</w:t>
            </w:r>
            <w:r>
              <w:t>-</w:t>
            </w:r>
            <w:r w:rsidRPr="00B96FAD">
              <w:t>term vision for transformational change</w:t>
            </w:r>
            <w:r>
              <w:t xml:space="preserve"> incl. actions to be taken and impacts to be achieved immediately within the current planning cycle</w:t>
            </w:r>
          </w:p>
        </w:tc>
        <w:tc>
          <w:tcPr>
            <w:tcW w:w="5300" w:type="dxa"/>
          </w:tcPr>
          <w:p w14:paraId="40632C60" w14:textId="77777777" w:rsidR="00E67A5E" w:rsidRPr="005455B0" w:rsidRDefault="00E67A5E" w:rsidP="003129A6">
            <w:pPr>
              <w:cnfStyle w:val="000000100000" w:firstRow="0" w:lastRow="0" w:firstColumn="0" w:lastColumn="0" w:oddVBand="0" w:evenVBand="0" w:oddHBand="1" w:evenHBand="0" w:firstRowFirstColumn="0" w:firstRowLastColumn="0" w:lastRowFirstColumn="0" w:lastRowLastColumn="0"/>
            </w:pPr>
          </w:p>
        </w:tc>
      </w:tr>
    </w:tbl>
    <w:p w14:paraId="4B85452A" w14:textId="77777777" w:rsidR="00123B84" w:rsidRDefault="00123B84" w:rsidP="00123B84">
      <w:pPr>
        <w:ind w:left="720"/>
        <w:rPr>
          <w:color w:val="000000"/>
        </w:rPr>
      </w:pPr>
    </w:p>
    <w:p w14:paraId="75F70DA5" w14:textId="77777777" w:rsidR="00123B84" w:rsidRDefault="00123B84">
      <w:pPr>
        <w:spacing w:before="0" w:after="200" w:line="276" w:lineRule="auto"/>
        <w:rPr>
          <w:color w:val="000000"/>
        </w:rPr>
      </w:pPr>
      <w:r>
        <w:rPr>
          <w:color w:val="000000"/>
        </w:rPr>
        <w:br w:type="page"/>
      </w:r>
    </w:p>
    <w:p w14:paraId="1DB8127C" w14:textId="52BB4947" w:rsidR="00456B34" w:rsidRDefault="00456B34" w:rsidP="00547B26">
      <w:pPr>
        <w:numPr>
          <w:ilvl w:val="0"/>
          <w:numId w:val="5"/>
        </w:numPr>
        <w:rPr>
          <w:color w:val="000000"/>
        </w:rPr>
      </w:pPr>
      <w:r w:rsidRPr="006202D2">
        <w:rPr>
          <w:color w:val="000000"/>
        </w:rPr>
        <w:lastRenderedPageBreak/>
        <w:t>Id</w:t>
      </w:r>
      <w:r>
        <w:rPr>
          <w:color w:val="000000"/>
        </w:rPr>
        <w:t>entify</w:t>
      </w:r>
      <w:r w:rsidRPr="006202D2">
        <w:rPr>
          <w:color w:val="000000"/>
        </w:rPr>
        <w:t xml:space="preserve"> barriers to transformational change specific</w:t>
      </w:r>
      <w:r>
        <w:rPr>
          <w:color w:val="000000"/>
        </w:rPr>
        <w:t xml:space="preserve"> to the phase of transformation</w:t>
      </w:r>
      <w:r>
        <w:rPr>
          <w:color w:val="000000"/>
        </w:rPr>
        <w:br/>
        <w:t>(Section 6.4)</w:t>
      </w:r>
    </w:p>
    <w:p w14:paraId="3789C80E" w14:textId="3EFC54E1" w:rsidR="00123B84" w:rsidRDefault="00123B84" w:rsidP="00547B26">
      <w:pPr>
        <w:numPr>
          <w:ilvl w:val="0"/>
          <w:numId w:val="5"/>
        </w:numPr>
        <w:rPr>
          <w:color w:val="000000"/>
        </w:rPr>
      </w:pPr>
      <w:r>
        <w:rPr>
          <w:color w:val="000000"/>
        </w:rPr>
        <w:t>Explain for each barrier</w:t>
      </w:r>
    </w:p>
    <w:p w14:paraId="05DB7D4E" w14:textId="3FB41F14" w:rsidR="00123B84" w:rsidRDefault="00123B84" w:rsidP="00123B84">
      <w:pPr>
        <w:numPr>
          <w:ilvl w:val="1"/>
          <w:numId w:val="5"/>
        </w:numPr>
        <w:rPr>
          <w:color w:val="000000"/>
        </w:rPr>
      </w:pPr>
      <w:r>
        <w:rPr>
          <w:color w:val="000000"/>
        </w:rPr>
        <w:t>what the barrier entails</w:t>
      </w:r>
    </w:p>
    <w:p w14:paraId="338E45B4" w14:textId="27F4E3E6" w:rsidR="00123B84" w:rsidRDefault="00123B84" w:rsidP="00123B84">
      <w:pPr>
        <w:numPr>
          <w:ilvl w:val="1"/>
          <w:numId w:val="5"/>
        </w:numPr>
        <w:rPr>
          <w:color w:val="000000"/>
        </w:rPr>
      </w:pPr>
      <w:r>
        <w:rPr>
          <w:color w:val="000000"/>
        </w:rPr>
        <w:t>which characteristics of the policy/action/package assessed is affected (see below for choice of characteristics!)</w:t>
      </w:r>
    </w:p>
    <w:p w14:paraId="78D7C458" w14:textId="7986AF34" w:rsidR="00123B84" w:rsidRDefault="00123B84" w:rsidP="00123B84">
      <w:pPr>
        <w:numPr>
          <w:ilvl w:val="1"/>
          <w:numId w:val="5"/>
        </w:numPr>
        <w:rPr>
          <w:color w:val="000000"/>
        </w:rPr>
      </w:pPr>
      <w:r>
        <w:rPr>
          <w:color w:val="000000"/>
        </w:rPr>
        <w:t>if/how the policy/action/package targets the removal of that barrier</w:t>
      </w:r>
    </w:p>
    <w:p w14:paraId="21D35F84" w14:textId="77777777" w:rsidR="00123B84" w:rsidRPr="00456B34" w:rsidRDefault="00123B84" w:rsidP="00123B84">
      <w:pPr>
        <w:numPr>
          <w:ilvl w:val="1"/>
          <w:numId w:val="5"/>
        </w:numPr>
        <w:rPr>
          <w:color w:val="000000"/>
        </w:rPr>
      </w:pPr>
    </w:p>
    <w:p w14:paraId="72457222" w14:textId="506FA7C7" w:rsidR="00456B34" w:rsidRPr="00BD3767" w:rsidRDefault="00456B34" w:rsidP="00456B34">
      <w:pPr>
        <w:rPr>
          <w:i/>
          <w:color w:val="000000"/>
        </w:rPr>
      </w:pPr>
      <w:r w:rsidRPr="00BD3767">
        <w:rPr>
          <w:i/>
          <w:color w:val="000000"/>
        </w:rPr>
        <w:t xml:space="preserve">Note: See Table </w:t>
      </w:r>
      <w:r>
        <w:rPr>
          <w:i/>
          <w:color w:val="000000"/>
        </w:rPr>
        <w:t>6.4</w:t>
      </w:r>
      <w:r w:rsidRPr="00BD3767">
        <w:rPr>
          <w:i/>
          <w:color w:val="000000"/>
        </w:rPr>
        <w:t xml:space="preserve"> of the Transformational Change Guidance for an example of filling out the template. </w:t>
      </w:r>
    </w:p>
    <w:tbl>
      <w:tblPr>
        <w:tblStyle w:val="ICATTable"/>
        <w:tblW w:w="5000" w:type="pct"/>
        <w:tblLook w:val="04A0" w:firstRow="1" w:lastRow="0" w:firstColumn="1" w:lastColumn="0" w:noHBand="0" w:noVBand="1"/>
      </w:tblPr>
      <w:tblGrid>
        <w:gridCol w:w="1746"/>
        <w:gridCol w:w="2393"/>
        <w:gridCol w:w="5781"/>
        <w:gridCol w:w="3030"/>
      </w:tblGrid>
      <w:tr w:rsidR="00456B34" w:rsidRPr="00E12AD5" w14:paraId="280AAA6C" w14:textId="57858975" w:rsidTr="00456B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4" w:type="pct"/>
          </w:tcPr>
          <w:p w14:paraId="6D3887DF" w14:textId="5DC73B9D" w:rsidR="00456B34" w:rsidRPr="00220C93" w:rsidRDefault="00456B34" w:rsidP="003129A6">
            <w:pPr>
              <w:rPr>
                <w:color w:val="404040"/>
                <w:lang w:val="en-GB"/>
              </w:rPr>
            </w:pPr>
            <w:bookmarkStart w:id="3" w:name="_Hlk506390048"/>
            <w:r>
              <w:rPr>
                <w:lang w:val="en-GB"/>
              </w:rPr>
              <w:t>Barrier</w:t>
            </w:r>
          </w:p>
        </w:tc>
        <w:tc>
          <w:tcPr>
            <w:tcW w:w="924" w:type="pct"/>
          </w:tcPr>
          <w:p w14:paraId="2CC16A3A" w14:textId="77777777" w:rsidR="00456B34" w:rsidRPr="00220C93" w:rsidRDefault="00456B34" w:rsidP="003129A6">
            <w:pPr>
              <w:cnfStyle w:val="100000000000" w:firstRow="1" w:lastRow="0" w:firstColumn="0" w:lastColumn="0" w:oddVBand="0" w:evenVBand="0" w:oddHBand="0" w:evenHBand="0" w:firstRowFirstColumn="0" w:firstRowLastColumn="0" w:lastRowFirstColumn="0" w:lastRowLastColumn="0"/>
              <w:rPr>
                <w:lang w:val="en-GB"/>
              </w:rPr>
            </w:pPr>
            <w:r w:rsidRPr="00220C93">
              <w:rPr>
                <w:lang w:val="en-GB"/>
              </w:rPr>
              <w:t>Explanation</w:t>
            </w:r>
          </w:p>
        </w:tc>
        <w:tc>
          <w:tcPr>
            <w:tcW w:w="2232" w:type="pct"/>
          </w:tcPr>
          <w:p w14:paraId="1315026C" w14:textId="77777777" w:rsidR="00456B34" w:rsidRPr="00220C93" w:rsidRDefault="00456B34" w:rsidP="003129A6">
            <w:pPr>
              <w:cnfStyle w:val="100000000000" w:firstRow="1" w:lastRow="0" w:firstColumn="0" w:lastColumn="0" w:oddVBand="0" w:evenVBand="0" w:oddHBand="0" w:evenHBand="0" w:firstRowFirstColumn="0" w:firstRowLastColumn="0" w:lastRowFirstColumn="0" w:lastRowLastColumn="0"/>
              <w:rPr>
                <w:lang w:val="en-GB"/>
              </w:rPr>
            </w:pPr>
            <w:r w:rsidRPr="00220C93">
              <w:rPr>
                <w:lang w:val="en-GB"/>
              </w:rPr>
              <w:t xml:space="preserve">Characteristics affected </w:t>
            </w:r>
          </w:p>
        </w:tc>
        <w:tc>
          <w:tcPr>
            <w:tcW w:w="1171" w:type="pct"/>
          </w:tcPr>
          <w:p w14:paraId="38F72BB1" w14:textId="10721F63" w:rsidR="00456B34" w:rsidRPr="00220C93" w:rsidRDefault="00456B34" w:rsidP="003129A6">
            <w:pPr>
              <w:cnfStyle w:val="100000000000" w:firstRow="1" w:lastRow="0" w:firstColumn="0" w:lastColumn="0" w:oddVBand="0" w:evenVBand="0" w:oddHBand="0" w:evenHBand="0" w:firstRowFirstColumn="0" w:firstRowLastColumn="0" w:lastRowFirstColumn="0" w:lastRowLastColumn="0"/>
              <w:rPr>
                <w:lang w:val="en-GB"/>
              </w:rPr>
            </w:pPr>
            <w:r>
              <w:rPr>
                <w:lang w:val="en-GB"/>
              </w:rPr>
              <w:t>Barrier directly targeted by the policy/action/package</w:t>
            </w:r>
          </w:p>
        </w:tc>
      </w:tr>
      <w:tr w:rsidR="00456B34" w:rsidRPr="00E12AD5" w14:paraId="54C56DCF" w14:textId="7D53E523" w:rsidTr="00456B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4" w:type="pct"/>
          </w:tcPr>
          <w:p w14:paraId="3C38CC1F" w14:textId="77777777" w:rsidR="00456B34" w:rsidRPr="00220C93" w:rsidRDefault="00456B34" w:rsidP="003129A6">
            <w:pPr>
              <w:rPr>
                <w:lang w:val="en-GB"/>
              </w:rPr>
            </w:pPr>
          </w:p>
        </w:tc>
        <w:tc>
          <w:tcPr>
            <w:tcW w:w="924" w:type="pct"/>
          </w:tcPr>
          <w:p w14:paraId="69FBA7C3" w14:textId="77777777" w:rsidR="00456B34" w:rsidRPr="00220C93" w:rsidRDefault="00456B34"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2232" w:type="pct"/>
          </w:tcPr>
          <w:p w14:paraId="765FD042" w14:textId="77777777" w:rsidR="00456B34" w:rsidRPr="00220C93" w:rsidRDefault="00456B34"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1171" w:type="pct"/>
          </w:tcPr>
          <w:p w14:paraId="168A66A1" w14:textId="77777777" w:rsidR="00456B34" w:rsidRPr="00220C93" w:rsidRDefault="00456B34" w:rsidP="003129A6">
            <w:pPr>
              <w:cnfStyle w:val="000000100000" w:firstRow="0" w:lastRow="0" w:firstColumn="0" w:lastColumn="0" w:oddVBand="0" w:evenVBand="0" w:oddHBand="1" w:evenHBand="0" w:firstRowFirstColumn="0" w:firstRowLastColumn="0" w:lastRowFirstColumn="0" w:lastRowLastColumn="0"/>
              <w:rPr>
                <w:lang w:val="en-GB"/>
              </w:rPr>
            </w:pPr>
          </w:p>
        </w:tc>
      </w:tr>
      <w:tr w:rsidR="00456B34" w:rsidRPr="00E12AD5" w14:paraId="0737C84C" w14:textId="568FEC27" w:rsidTr="00456B3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4" w:type="pct"/>
          </w:tcPr>
          <w:p w14:paraId="35128587" w14:textId="77777777" w:rsidR="00456B34" w:rsidRPr="005B6B93" w:rsidRDefault="00456B34" w:rsidP="003129A6">
            <w:pPr>
              <w:rPr>
                <w:lang w:val="en-GB"/>
              </w:rPr>
            </w:pPr>
          </w:p>
        </w:tc>
        <w:tc>
          <w:tcPr>
            <w:tcW w:w="924" w:type="pct"/>
          </w:tcPr>
          <w:p w14:paraId="22995207" w14:textId="77777777" w:rsidR="00456B34" w:rsidRPr="00E12AD5" w:rsidRDefault="00456B34"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2232" w:type="pct"/>
          </w:tcPr>
          <w:p w14:paraId="6EECA30B" w14:textId="77777777" w:rsidR="00456B34" w:rsidRPr="00E12AD5" w:rsidRDefault="00456B34"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1171" w:type="pct"/>
          </w:tcPr>
          <w:p w14:paraId="6A6380D0" w14:textId="77777777" w:rsidR="00456B34" w:rsidRPr="00E12AD5" w:rsidRDefault="00456B34" w:rsidP="003129A6">
            <w:pPr>
              <w:cnfStyle w:val="000000010000" w:firstRow="0" w:lastRow="0" w:firstColumn="0" w:lastColumn="0" w:oddVBand="0" w:evenVBand="0" w:oddHBand="0" w:evenHBand="1" w:firstRowFirstColumn="0" w:firstRowLastColumn="0" w:lastRowFirstColumn="0" w:lastRowLastColumn="0"/>
              <w:rPr>
                <w:lang w:val="en-GB"/>
              </w:rPr>
            </w:pPr>
          </w:p>
        </w:tc>
      </w:tr>
      <w:tr w:rsidR="00456B34" w:rsidRPr="00E12AD5" w14:paraId="4D84C963" w14:textId="065193F1" w:rsidTr="00456B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4" w:type="pct"/>
          </w:tcPr>
          <w:p w14:paraId="020BC349" w14:textId="77777777" w:rsidR="00456B34" w:rsidRPr="005B6B93" w:rsidRDefault="00456B34" w:rsidP="003129A6">
            <w:pPr>
              <w:rPr>
                <w:lang w:val="en-GB"/>
              </w:rPr>
            </w:pPr>
          </w:p>
        </w:tc>
        <w:tc>
          <w:tcPr>
            <w:tcW w:w="924" w:type="pct"/>
          </w:tcPr>
          <w:p w14:paraId="184F796D" w14:textId="77777777" w:rsidR="00456B34" w:rsidRPr="00E12AD5" w:rsidRDefault="00456B34"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2232" w:type="pct"/>
          </w:tcPr>
          <w:p w14:paraId="3BF1FD07" w14:textId="77777777" w:rsidR="00456B34" w:rsidRPr="00E12AD5" w:rsidRDefault="00456B34"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1171" w:type="pct"/>
          </w:tcPr>
          <w:p w14:paraId="02A53901" w14:textId="77777777" w:rsidR="00456B34" w:rsidRPr="00E12AD5" w:rsidRDefault="00456B34" w:rsidP="003129A6">
            <w:pPr>
              <w:cnfStyle w:val="000000100000" w:firstRow="0" w:lastRow="0" w:firstColumn="0" w:lastColumn="0" w:oddVBand="0" w:evenVBand="0" w:oddHBand="1" w:evenHBand="0" w:firstRowFirstColumn="0" w:firstRowLastColumn="0" w:lastRowFirstColumn="0" w:lastRowLastColumn="0"/>
              <w:rPr>
                <w:lang w:val="en-GB"/>
              </w:rPr>
            </w:pPr>
          </w:p>
        </w:tc>
      </w:tr>
      <w:tr w:rsidR="00456B34" w:rsidRPr="00E12AD5" w14:paraId="14319E22" w14:textId="17889489" w:rsidTr="00456B3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4" w:type="pct"/>
          </w:tcPr>
          <w:p w14:paraId="7A2EBE9E" w14:textId="77777777" w:rsidR="00456B34" w:rsidRPr="005B6B93" w:rsidRDefault="00456B34" w:rsidP="003129A6">
            <w:pPr>
              <w:rPr>
                <w:lang w:val="en-GB"/>
              </w:rPr>
            </w:pPr>
          </w:p>
        </w:tc>
        <w:tc>
          <w:tcPr>
            <w:tcW w:w="924" w:type="pct"/>
          </w:tcPr>
          <w:p w14:paraId="6E53A390" w14:textId="77777777" w:rsidR="00456B34" w:rsidRPr="00E12AD5" w:rsidRDefault="00456B34"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2232" w:type="pct"/>
          </w:tcPr>
          <w:p w14:paraId="19B6C85F" w14:textId="77777777" w:rsidR="00456B34" w:rsidRPr="00E12AD5" w:rsidRDefault="00456B34"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1171" w:type="pct"/>
          </w:tcPr>
          <w:p w14:paraId="6DB715F3" w14:textId="77777777" w:rsidR="00456B34" w:rsidRPr="00E12AD5" w:rsidRDefault="00456B34" w:rsidP="003129A6">
            <w:pPr>
              <w:cnfStyle w:val="000000010000" w:firstRow="0" w:lastRow="0" w:firstColumn="0" w:lastColumn="0" w:oddVBand="0" w:evenVBand="0" w:oddHBand="0" w:evenHBand="1" w:firstRowFirstColumn="0" w:firstRowLastColumn="0" w:lastRowFirstColumn="0" w:lastRowLastColumn="0"/>
              <w:rPr>
                <w:lang w:val="en-GB"/>
              </w:rPr>
            </w:pPr>
          </w:p>
        </w:tc>
      </w:tr>
      <w:tr w:rsidR="00456B34" w:rsidRPr="00E12AD5" w14:paraId="669D2BA7" w14:textId="23D1F561" w:rsidTr="00456B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74" w:type="pct"/>
          </w:tcPr>
          <w:p w14:paraId="4E8C4BFA" w14:textId="77777777" w:rsidR="00456B34" w:rsidRPr="005B6B93" w:rsidRDefault="00456B34" w:rsidP="003129A6">
            <w:pPr>
              <w:rPr>
                <w:lang w:val="en-GB"/>
              </w:rPr>
            </w:pPr>
          </w:p>
        </w:tc>
        <w:tc>
          <w:tcPr>
            <w:tcW w:w="924" w:type="pct"/>
          </w:tcPr>
          <w:p w14:paraId="774B968D" w14:textId="77777777" w:rsidR="00456B34" w:rsidRPr="00E12AD5" w:rsidRDefault="00456B34"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2232" w:type="pct"/>
          </w:tcPr>
          <w:p w14:paraId="29DB8C2C" w14:textId="77777777" w:rsidR="00456B34" w:rsidRPr="00E12AD5" w:rsidRDefault="00456B34"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1171" w:type="pct"/>
          </w:tcPr>
          <w:p w14:paraId="48BF4582" w14:textId="77777777" w:rsidR="00456B34" w:rsidRPr="00E12AD5" w:rsidRDefault="00456B34" w:rsidP="003129A6">
            <w:pPr>
              <w:cnfStyle w:val="000000100000" w:firstRow="0" w:lastRow="0" w:firstColumn="0" w:lastColumn="0" w:oddVBand="0" w:evenVBand="0" w:oddHBand="1" w:evenHBand="0" w:firstRowFirstColumn="0" w:firstRowLastColumn="0" w:lastRowFirstColumn="0" w:lastRowLastColumn="0"/>
              <w:rPr>
                <w:lang w:val="en-GB"/>
              </w:rPr>
            </w:pPr>
          </w:p>
        </w:tc>
      </w:tr>
      <w:bookmarkEnd w:id="3"/>
    </w:tbl>
    <w:p w14:paraId="36A0A44C" w14:textId="77777777" w:rsidR="00456B34" w:rsidRPr="006202D2" w:rsidRDefault="00456B34" w:rsidP="00456B34">
      <w:pPr>
        <w:rPr>
          <w:color w:val="000000"/>
        </w:rPr>
      </w:pPr>
    </w:p>
    <w:p w14:paraId="6A36DE1D" w14:textId="77777777" w:rsidR="00456B34" w:rsidRDefault="00456B34" w:rsidP="00456B34">
      <w:pPr>
        <w:spacing w:before="0" w:after="200" w:line="276" w:lineRule="auto"/>
      </w:pPr>
      <w:r>
        <w:br w:type="page"/>
      </w:r>
    </w:p>
    <w:p w14:paraId="55F3E1D0" w14:textId="18A4E449" w:rsidR="00456B34" w:rsidRDefault="00482B50" w:rsidP="00547B26">
      <w:pPr>
        <w:numPr>
          <w:ilvl w:val="0"/>
          <w:numId w:val="4"/>
        </w:numPr>
      </w:pPr>
      <w:r>
        <w:lastRenderedPageBreak/>
        <w:t>Choose and d</w:t>
      </w:r>
      <w:r w:rsidR="00456B34">
        <w:t>escribe</w:t>
      </w:r>
      <w:r w:rsidR="00456B34" w:rsidRPr="006202D2">
        <w:t xml:space="preserve"> relevant transformational change</w:t>
      </w:r>
      <w:r w:rsidR="00456B34">
        <w:t xml:space="preserve"> </w:t>
      </w:r>
      <w:r w:rsidR="00456B34" w:rsidRPr="00104124">
        <w:rPr>
          <w:b/>
        </w:rPr>
        <w:t>process</w:t>
      </w:r>
      <w:r w:rsidR="00456B34" w:rsidRPr="00104124">
        <w:t xml:space="preserve"> characteristics</w:t>
      </w:r>
      <w:r w:rsidR="00456B34">
        <w:t xml:space="preserve"> of the policy/</w:t>
      </w:r>
      <w:r w:rsidR="00456B34" w:rsidRPr="006202D2">
        <w:t>action</w:t>
      </w:r>
      <w:r w:rsidR="00456B34">
        <w:t>/package</w:t>
      </w:r>
      <w:r>
        <w:t>, and explain their relevance for the assessment</w:t>
      </w:r>
      <w:r w:rsidR="00456B34" w:rsidRPr="006202D2">
        <w:t xml:space="preserve"> </w:t>
      </w:r>
      <w:r w:rsidR="00456B34">
        <w:br/>
      </w:r>
      <w:r>
        <w:t>(Section 6.5)</w:t>
      </w:r>
      <w:r w:rsidRPr="006202D2">
        <w:t xml:space="preserve"> </w:t>
      </w:r>
      <w:r>
        <w:br/>
      </w:r>
      <w:r w:rsidR="00456B34" w:rsidRPr="006202D2">
        <w:t>(</w:t>
      </w:r>
      <w:r w:rsidR="00456B34">
        <w:t>Section 6.1.2</w:t>
      </w:r>
      <w:r>
        <w:t xml:space="preserve"> for an explanation of process characteristics</w:t>
      </w:r>
      <w:r w:rsidR="00456B34">
        <w:t>)</w:t>
      </w:r>
    </w:p>
    <w:p w14:paraId="082ADC41" w14:textId="204849F2" w:rsidR="00456B34" w:rsidRPr="003E171D" w:rsidRDefault="00456B34" w:rsidP="00456B34">
      <w:pPr>
        <w:rPr>
          <w:i/>
        </w:rPr>
      </w:pPr>
      <w:r>
        <w:rPr>
          <w:i/>
        </w:rPr>
        <w:t>Note: See Table 6.2</w:t>
      </w:r>
      <w:r w:rsidRPr="003E171D">
        <w:rPr>
          <w:i/>
        </w:rPr>
        <w:t xml:space="preserve"> of the Transformational Change Guidance for </w:t>
      </w:r>
      <w:r>
        <w:rPr>
          <w:i/>
        </w:rPr>
        <w:t>explanations of the process characteristics</w:t>
      </w:r>
      <w:r w:rsidR="00482B50">
        <w:rPr>
          <w:i/>
        </w:rPr>
        <w:t>, and Table 6.6 for an example)</w:t>
      </w:r>
    </w:p>
    <w:tbl>
      <w:tblPr>
        <w:tblStyle w:val="ICATTable"/>
        <w:tblW w:w="12967" w:type="dxa"/>
        <w:tblCellMar>
          <w:left w:w="86" w:type="dxa"/>
          <w:right w:w="86" w:type="dxa"/>
        </w:tblCellMar>
        <w:tblLook w:val="04A0" w:firstRow="1" w:lastRow="0" w:firstColumn="1" w:lastColumn="0" w:noHBand="0" w:noVBand="1"/>
      </w:tblPr>
      <w:tblGrid>
        <w:gridCol w:w="1340"/>
        <w:gridCol w:w="3550"/>
        <w:gridCol w:w="5027"/>
        <w:gridCol w:w="1411"/>
        <w:gridCol w:w="1639"/>
      </w:tblGrid>
      <w:tr w:rsidR="00456B34" w:rsidRPr="0006519A" w14:paraId="1D4CB3E4" w14:textId="77777777" w:rsidTr="003129A6">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0" w:type="auto"/>
          </w:tcPr>
          <w:p w14:paraId="6F506E78" w14:textId="77777777" w:rsidR="00456B34" w:rsidRPr="0006519A" w:rsidRDefault="00456B34" w:rsidP="003129A6">
            <w:r w:rsidRPr="0006519A">
              <w:t>Category</w:t>
            </w:r>
          </w:p>
        </w:tc>
        <w:tc>
          <w:tcPr>
            <w:tcW w:w="0" w:type="auto"/>
          </w:tcPr>
          <w:p w14:paraId="7BAAEF05" w14:textId="77777777" w:rsidR="00456B34" w:rsidRPr="0006519A" w:rsidRDefault="00456B34" w:rsidP="003129A6">
            <w:pPr>
              <w:cnfStyle w:val="100000000000" w:firstRow="1" w:lastRow="0" w:firstColumn="0" w:lastColumn="0" w:oddVBand="0" w:evenVBand="0" w:oddHBand="0" w:evenHBand="0" w:firstRowFirstColumn="0" w:firstRowLastColumn="0" w:lastRowFirstColumn="0" w:lastRowLastColumn="0"/>
            </w:pPr>
            <w:r w:rsidRPr="0006519A">
              <w:t xml:space="preserve">Process characteristics </w:t>
            </w:r>
          </w:p>
        </w:tc>
        <w:tc>
          <w:tcPr>
            <w:tcW w:w="0" w:type="auto"/>
          </w:tcPr>
          <w:p w14:paraId="67A095B7" w14:textId="77777777" w:rsidR="00456B34" w:rsidRPr="0006519A" w:rsidRDefault="00456B34" w:rsidP="003129A6">
            <w:pPr>
              <w:cnfStyle w:val="100000000000" w:firstRow="1" w:lastRow="0" w:firstColumn="0" w:lastColumn="0" w:oddVBand="0" w:evenVBand="0" w:oddHBand="0" w:evenHBand="0" w:firstRowFirstColumn="0" w:firstRowLastColumn="0" w:lastRowFirstColumn="0" w:lastRowLastColumn="0"/>
            </w:pPr>
            <w:r w:rsidRPr="0006519A">
              <w:t xml:space="preserve">Description - specific to a policy or action </w:t>
            </w:r>
          </w:p>
        </w:tc>
        <w:tc>
          <w:tcPr>
            <w:tcW w:w="0" w:type="auto"/>
          </w:tcPr>
          <w:p w14:paraId="169C73E9" w14:textId="77777777" w:rsidR="00456B34" w:rsidRPr="0006519A" w:rsidRDefault="00456B34" w:rsidP="003129A6">
            <w:pPr>
              <w:cnfStyle w:val="100000000000" w:firstRow="1" w:lastRow="0" w:firstColumn="0" w:lastColumn="0" w:oddVBand="0" w:evenVBand="0" w:oddHBand="0" w:evenHBand="0" w:firstRowFirstColumn="0" w:firstRowLastColumn="0" w:lastRowFirstColumn="0" w:lastRowLastColumn="0"/>
            </w:pPr>
            <w:r w:rsidRPr="0006519A">
              <w:t>Relevance</w:t>
            </w:r>
          </w:p>
        </w:tc>
        <w:tc>
          <w:tcPr>
            <w:tcW w:w="0" w:type="auto"/>
          </w:tcPr>
          <w:p w14:paraId="0B1770BD" w14:textId="77777777" w:rsidR="00456B34" w:rsidRPr="0006519A" w:rsidRDefault="00456B34" w:rsidP="003129A6">
            <w:pPr>
              <w:cnfStyle w:val="100000000000" w:firstRow="1" w:lastRow="0" w:firstColumn="0" w:lastColumn="0" w:oddVBand="0" w:evenVBand="0" w:oddHBand="0" w:evenHBand="0" w:firstRowFirstColumn="0" w:firstRowLastColumn="0" w:lastRowFirstColumn="0" w:lastRowLastColumn="0"/>
            </w:pPr>
            <w:r w:rsidRPr="0006519A">
              <w:t>Justification</w:t>
            </w:r>
          </w:p>
        </w:tc>
      </w:tr>
      <w:tr w:rsidR="00456B34" w:rsidRPr="0006519A" w14:paraId="740DBD07" w14:textId="77777777" w:rsidTr="003129A6">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29DF245" w14:textId="77777777" w:rsidR="00456B34" w:rsidRPr="0006519A" w:rsidRDefault="00456B34" w:rsidP="003129A6">
            <w:pPr>
              <w:rPr>
                <w:sz w:val="18"/>
                <w:szCs w:val="18"/>
              </w:rPr>
            </w:pPr>
            <w:r w:rsidRPr="0006519A">
              <w:rPr>
                <w:sz w:val="18"/>
                <w:szCs w:val="18"/>
              </w:rPr>
              <w:t>Technology</w:t>
            </w:r>
          </w:p>
        </w:tc>
        <w:tc>
          <w:tcPr>
            <w:tcW w:w="0" w:type="auto"/>
          </w:tcPr>
          <w:p w14:paraId="2063FCA3"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r w:rsidRPr="0006519A">
              <w:rPr>
                <w:sz w:val="18"/>
                <w:szCs w:val="18"/>
              </w:rPr>
              <w:t>Research and development (R&amp;D)</w:t>
            </w:r>
          </w:p>
        </w:tc>
        <w:tc>
          <w:tcPr>
            <w:tcW w:w="0" w:type="auto"/>
          </w:tcPr>
          <w:p w14:paraId="36DFBC34"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4043D934"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05F07038"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r>
      <w:tr w:rsidR="00456B34" w:rsidRPr="0006519A" w14:paraId="2D35C440" w14:textId="77777777" w:rsidTr="003129A6">
        <w:trPr>
          <w:cnfStyle w:val="000000010000" w:firstRow="0" w:lastRow="0" w:firstColumn="0" w:lastColumn="0" w:oddVBand="0" w:evenVBand="0" w:oddHBand="0" w:evenHBand="1"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4E19A795" w14:textId="77777777" w:rsidR="00456B34" w:rsidRPr="0006519A" w:rsidRDefault="00456B34" w:rsidP="003129A6">
            <w:pPr>
              <w:rPr>
                <w:sz w:val="18"/>
                <w:szCs w:val="18"/>
              </w:rPr>
            </w:pPr>
          </w:p>
        </w:tc>
        <w:tc>
          <w:tcPr>
            <w:tcW w:w="0" w:type="auto"/>
          </w:tcPr>
          <w:p w14:paraId="493EEAA7"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r w:rsidRPr="0006519A">
              <w:rPr>
                <w:sz w:val="18"/>
                <w:szCs w:val="18"/>
              </w:rPr>
              <w:t>Adoption</w:t>
            </w:r>
          </w:p>
        </w:tc>
        <w:tc>
          <w:tcPr>
            <w:tcW w:w="0" w:type="auto"/>
          </w:tcPr>
          <w:p w14:paraId="0DBCD540"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204D9DCB"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5CAB284C" w14:textId="77777777" w:rsidR="00456B34" w:rsidRPr="0006519A" w:rsidDel="0035371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r>
      <w:tr w:rsidR="00456B34" w:rsidRPr="0006519A" w14:paraId="0C64BA84" w14:textId="77777777" w:rsidTr="003129A6">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02B6A086" w14:textId="77777777" w:rsidR="00456B34" w:rsidRPr="0006519A" w:rsidRDefault="00456B34" w:rsidP="003129A6">
            <w:pPr>
              <w:rPr>
                <w:sz w:val="18"/>
                <w:szCs w:val="18"/>
              </w:rPr>
            </w:pPr>
          </w:p>
        </w:tc>
        <w:tc>
          <w:tcPr>
            <w:tcW w:w="0" w:type="auto"/>
          </w:tcPr>
          <w:p w14:paraId="3338DCEB"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r w:rsidRPr="0006519A">
              <w:rPr>
                <w:sz w:val="18"/>
                <w:szCs w:val="18"/>
              </w:rPr>
              <w:t>Scale up</w:t>
            </w:r>
          </w:p>
        </w:tc>
        <w:tc>
          <w:tcPr>
            <w:tcW w:w="0" w:type="auto"/>
          </w:tcPr>
          <w:p w14:paraId="277FEB9B"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717E67AE"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95C7E44"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r>
      <w:tr w:rsidR="00456B34" w:rsidRPr="0006519A" w14:paraId="0D818849" w14:textId="77777777" w:rsidTr="003129A6">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F541C31" w14:textId="77777777" w:rsidR="00456B34" w:rsidRPr="0006519A" w:rsidRDefault="00456B34" w:rsidP="003129A6">
            <w:pPr>
              <w:rPr>
                <w:sz w:val="18"/>
                <w:szCs w:val="18"/>
              </w:rPr>
            </w:pPr>
            <w:r w:rsidRPr="0006519A">
              <w:rPr>
                <w:sz w:val="18"/>
                <w:szCs w:val="18"/>
              </w:rPr>
              <w:t>Agents</w:t>
            </w:r>
          </w:p>
        </w:tc>
        <w:tc>
          <w:tcPr>
            <w:tcW w:w="0" w:type="auto"/>
          </w:tcPr>
          <w:p w14:paraId="28CA4D28"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lang w:val="fr-FR"/>
              </w:rPr>
            </w:pPr>
            <w:r w:rsidRPr="0006519A">
              <w:rPr>
                <w:sz w:val="18"/>
                <w:szCs w:val="18"/>
                <w:lang w:val="fr-FR"/>
              </w:rPr>
              <w:t>Entrepreneurs</w:t>
            </w:r>
          </w:p>
        </w:tc>
        <w:tc>
          <w:tcPr>
            <w:tcW w:w="0" w:type="auto"/>
          </w:tcPr>
          <w:p w14:paraId="73FECAB3"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10B326B2"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43E04345"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r>
      <w:tr w:rsidR="00456B34" w:rsidRPr="0006519A" w14:paraId="1ED58EAD" w14:textId="77777777" w:rsidTr="003129A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tcPr>
          <w:p w14:paraId="3D56004F" w14:textId="77777777" w:rsidR="00456B34" w:rsidRPr="0006519A" w:rsidRDefault="00456B34" w:rsidP="003129A6">
            <w:pPr>
              <w:rPr>
                <w:sz w:val="18"/>
                <w:szCs w:val="18"/>
              </w:rPr>
            </w:pPr>
          </w:p>
        </w:tc>
        <w:tc>
          <w:tcPr>
            <w:tcW w:w="0" w:type="auto"/>
          </w:tcPr>
          <w:p w14:paraId="27569B7C"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r w:rsidRPr="0006519A">
              <w:rPr>
                <w:sz w:val="18"/>
                <w:szCs w:val="18"/>
              </w:rPr>
              <w:t>Coalitions of advocates</w:t>
            </w:r>
          </w:p>
        </w:tc>
        <w:tc>
          <w:tcPr>
            <w:tcW w:w="0" w:type="auto"/>
          </w:tcPr>
          <w:p w14:paraId="4097B425"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6E6CFF4"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2FC47552"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r>
      <w:tr w:rsidR="00456B34" w:rsidRPr="0006519A" w14:paraId="69FF19F5" w14:textId="77777777" w:rsidTr="003129A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tcPr>
          <w:p w14:paraId="01CF4C0F" w14:textId="77777777" w:rsidR="00456B34" w:rsidRPr="0006519A" w:rsidRDefault="00456B34" w:rsidP="003129A6">
            <w:pPr>
              <w:rPr>
                <w:sz w:val="18"/>
                <w:szCs w:val="18"/>
              </w:rPr>
            </w:pPr>
          </w:p>
        </w:tc>
        <w:tc>
          <w:tcPr>
            <w:tcW w:w="0" w:type="auto"/>
          </w:tcPr>
          <w:p w14:paraId="08A57A53"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r w:rsidRPr="0006519A">
              <w:rPr>
                <w:sz w:val="18"/>
                <w:szCs w:val="18"/>
              </w:rPr>
              <w:t>Beneficiaries</w:t>
            </w:r>
          </w:p>
        </w:tc>
        <w:tc>
          <w:tcPr>
            <w:tcW w:w="0" w:type="auto"/>
          </w:tcPr>
          <w:p w14:paraId="4F526F56"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28861505"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AE122C1"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r>
      <w:tr w:rsidR="00456B34" w:rsidRPr="0006519A" w14:paraId="6647AAEB" w14:textId="77777777" w:rsidTr="003129A6">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A93AFA8" w14:textId="77777777" w:rsidR="00456B34" w:rsidRPr="0006519A" w:rsidRDefault="00456B34" w:rsidP="003129A6">
            <w:pPr>
              <w:rPr>
                <w:sz w:val="18"/>
                <w:szCs w:val="18"/>
              </w:rPr>
            </w:pPr>
            <w:r w:rsidRPr="0006519A">
              <w:rPr>
                <w:sz w:val="18"/>
                <w:szCs w:val="18"/>
              </w:rPr>
              <w:t>Incentives</w:t>
            </w:r>
          </w:p>
        </w:tc>
        <w:tc>
          <w:tcPr>
            <w:tcW w:w="0" w:type="auto"/>
          </w:tcPr>
          <w:p w14:paraId="0EC6B034"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r w:rsidRPr="0006519A">
              <w:rPr>
                <w:sz w:val="18"/>
                <w:szCs w:val="18"/>
              </w:rPr>
              <w:t>Economic and non-economic</w:t>
            </w:r>
          </w:p>
        </w:tc>
        <w:tc>
          <w:tcPr>
            <w:tcW w:w="0" w:type="auto"/>
          </w:tcPr>
          <w:p w14:paraId="77626B37"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5B82341"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2D3B45"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r>
      <w:tr w:rsidR="00456B34" w:rsidRPr="0006519A" w14:paraId="7B307CAE" w14:textId="77777777" w:rsidTr="003129A6">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6674E5F1" w14:textId="77777777" w:rsidR="00456B34" w:rsidRPr="0006519A" w:rsidRDefault="00456B34" w:rsidP="003129A6">
            <w:pPr>
              <w:rPr>
                <w:sz w:val="18"/>
                <w:szCs w:val="18"/>
              </w:rPr>
            </w:pPr>
          </w:p>
        </w:tc>
        <w:tc>
          <w:tcPr>
            <w:tcW w:w="0" w:type="auto"/>
          </w:tcPr>
          <w:p w14:paraId="2DA62FF6"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r w:rsidRPr="0006519A">
              <w:rPr>
                <w:sz w:val="18"/>
                <w:szCs w:val="18"/>
              </w:rPr>
              <w:t>Disincentives</w:t>
            </w:r>
          </w:p>
        </w:tc>
        <w:tc>
          <w:tcPr>
            <w:tcW w:w="0" w:type="auto"/>
          </w:tcPr>
          <w:p w14:paraId="5B8AA8F0"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17FDE58"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5181CA08"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r>
      <w:tr w:rsidR="00456B34" w:rsidRPr="0006519A" w14:paraId="37D7A5A1" w14:textId="77777777" w:rsidTr="003129A6">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0E2C0F02" w14:textId="77777777" w:rsidR="00456B34" w:rsidRPr="0006519A" w:rsidRDefault="00456B34" w:rsidP="003129A6">
            <w:pPr>
              <w:rPr>
                <w:sz w:val="18"/>
                <w:szCs w:val="18"/>
              </w:rPr>
            </w:pPr>
          </w:p>
        </w:tc>
        <w:tc>
          <w:tcPr>
            <w:tcW w:w="0" w:type="auto"/>
          </w:tcPr>
          <w:p w14:paraId="4B487380"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r w:rsidRPr="0006519A">
              <w:rPr>
                <w:sz w:val="18"/>
                <w:szCs w:val="18"/>
              </w:rPr>
              <w:t>Institutional and regulatory</w:t>
            </w:r>
          </w:p>
        </w:tc>
        <w:tc>
          <w:tcPr>
            <w:tcW w:w="0" w:type="auto"/>
          </w:tcPr>
          <w:p w14:paraId="3583E30C"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FAA0C44"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9A55C6D"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r>
      <w:tr w:rsidR="00456B34" w:rsidRPr="0006519A" w14:paraId="32652B10" w14:textId="77777777" w:rsidTr="003129A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6F9D7C5" w14:textId="77777777" w:rsidR="00456B34" w:rsidRPr="0006519A" w:rsidRDefault="00456B34" w:rsidP="003129A6">
            <w:pPr>
              <w:rPr>
                <w:sz w:val="18"/>
                <w:szCs w:val="18"/>
              </w:rPr>
            </w:pPr>
            <w:r w:rsidRPr="0006519A">
              <w:rPr>
                <w:sz w:val="18"/>
                <w:szCs w:val="18"/>
              </w:rPr>
              <w:t>Norms</w:t>
            </w:r>
          </w:p>
        </w:tc>
        <w:tc>
          <w:tcPr>
            <w:tcW w:w="0" w:type="auto"/>
          </w:tcPr>
          <w:p w14:paraId="19D788F2"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r w:rsidRPr="0006519A">
              <w:rPr>
                <w:sz w:val="18"/>
                <w:szCs w:val="18"/>
              </w:rPr>
              <w:t>Awareness</w:t>
            </w:r>
          </w:p>
        </w:tc>
        <w:tc>
          <w:tcPr>
            <w:tcW w:w="0" w:type="auto"/>
          </w:tcPr>
          <w:p w14:paraId="7CAD605C"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2256AF52"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290A70A"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r>
      <w:tr w:rsidR="00456B34" w:rsidRPr="0006519A" w14:paraId="1C537DD4" w14:textId="77777777" w:rsidTr="003129A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6E31C52C" w14:textId="77777777" w:rsidR="00456B34" w:rsidRPr="0006519A" w:rsidRDefault="00456B34" w:rsidP="003129A6">
            <w:pPr>
              <w:rPr>
                <w:sz w:val="18"/>
                <w:szCs w:val="18"/>
              </w:rPr>
            </w:pPr>
          </w:p>
        </w:tc>
        <w:tc>
          <w:tcPr>
            <w:tcW w:w="0" w:type="auto"/>
          </w:tcPr>
          <w:p w14:paraId="06662A51"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r w:rsidRPr="0006519A">
              <w:rPr>
                <w:sz w:val="18"/>
                <w:szCs w:val="18"/>
              </w:rPr>
              <w:t>Behaviour</w:t>
            </w:r>
          </w:p>
        </w:tc>
        <w:tc>
          <w:tcPr>
            <w:tcW w:w="0" w:type="auto"/>
          </w:tcPr>
          <w:p w14:paraId="18720652"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696947A9"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06EF105D" w14:textId="77777777" w:rsidR="00456B34" w:rsidRPr="0006519A" w:rsidRDefault="00456B34" w:rsidP="003129A6">
            <w:pPr>
              <w:cnfStyle w:val="000000100000" w:firstRow="0" w:lastRow="0" w:firstColumn="0" w:lastColumn="0" w:oddVBand="0" w:evenVBand="0" w:oddHBand="1" w:evenHBand="0" w:firstRowFirstColumn="0" w:firstRowLastColumn="0" w:lastRowFirstColumn="0" w:lastRowLastColumn="0"/>
              <w:rPr>
                <w:sz w:val="18"/>
                <w:szCs w:val="18"/>
              </w:rPr>
            </w:pPr>
          </w:p>
        </w:tc>
      </w:tr>
      <w:tr w:rsidR="00456B34" w:rsidRPr="0006519A" w14:paraId="4DDC8F91" w14:textId="77777777" w:rsidTr="003129A6">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4A0EF0C7" w14:textId="77777777" w:rsidR="00456B34" w:rsidRPr="0006519A" w:rsidRDefault="00456B34" w:rsidP="003129A6">
            <w:pPr>
              <w:rPr>
                <w:sz w:val="18"/>
                <w:szCs w:val="18"/>
              </w:rPr>
            </w:pPr>
          </w:p>
        </w:tc>
        <w:tc>
          <w:tcPr>
            <w:tcW w:w="0" w:type="auto"/>
          </w:tcPr>
          <w:p w14:paraId="3A37D610"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r w:rsidRPr="0006519A">
              <w:rPr>
                <w:sz w:val="18"/>
                <w:szCs w:val="18"/>
              </w:rPr>
              <w:t>Social norms</w:t>
            </w:r>
          </w:p>
        </w:tc>
        <w:tc>
          <w:tcPr>
            <w:tcW w:w="0" w:type="auto"/>
          </w:tcPr>
          <w:p w14:paraId="0B1C0081"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4C4BFC6D"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1A1FB7D8" w14:textId="77777777" w:rsidR="00456B34" w:rsidRPr="0006519A" w:rsidRDefault="00456B34" w:rsidP="003129A6">
            <w:pPr>
              <w:cnfStyle w:val="000000010000" w:firstRow="0" w:lastRow="0" w:firstColumn="0" w:lastColumn="0" w:oddVBand="0" w:evenVBand="0" w:oddHBand="0" w:evenHBand="1" w:firstRowFirstColumn="0" w:firstRowLastColumn="0" w:lastRowFirstColumn="0" w:lastRowLastColumn="0"/>
              <w:rPr>
                <w:sz w:val="18"/>
                <w:szCs w:val="18"/>
              </w:rPr>
            </w:pPr>
          </w:p>
        </w:tc>
      </w:tr>
    </w:tbl>
    <w:p w14:paraId="217C8D10" w14:textId="77777777" w:rsidR="00456B34" w:rsidRDefault="00456B34" w:rsidP="00456B34"/>
    <w:p w14:paraId="30D20BC3" w14:textId="56C65AAB" w:rsidR="00482B50" w:rsidRDefault="00482B50" w:rsidP="00547B26">
      <w:pPr>
        <w:pStyle w:val="ListParagraph"/>
        <w:numPr>
          <w:ilvl w:val="0"/>
          <w:numId w:val="5"/>
        </w:numPr>
      </w:pPr>
      <w:r>
        <w:t xml:space="preserve">Determine and describe scale and timeframe of the (expected) </w:t>
      </w:r>
      <w:r w:rsidRPr="006873E2">
        <w:rPr>
          <w:b/>
        </w:rPr>
        <w:t>outcome</w:t>
      </w:r>
      <w:r>
        <w:t xml:space="preserve"> of your policy/action/package</w:t>
      </w:r>
    </w:p>
    <w:p w14:paraId="0519FB81" w14:textId="605C7A22" w:rsidR="00482B50" w:rsidRDefault="00482B50" w:rsidP="00547B26">
      <w:pPr>
        <w:pStyle w:val="ListParagraph"/>
        <w:numPr>
          <w:ilvl w:val="0"/>
          <w:numId w:val="5"/>
        </w:numPr>
      </w:pPr>
      <w:r>
        <w:t>Note that the assessed policy/action/package may not have relevant or determinable outcomes at all scales and timeframes.</w:t>
      </w:r>
      <w:r>
        <w:br/>
        <w:t>(Section 6.5)</w:t>
      </w:r>
      <w:r>
        <w:br/>
        <w:t>(Section 6.1.1 for an explanation of outcome characteristics)</w:t>
      </w:r>
    </w:p>
    <w:p w14:paraId="51ED2DDE" w14:textId="24AB1462" w:rsidR="00482B50" w:rsidRPr="00482B50" w:rsidRDefault="00482B50" w:rsidP="00482B50">
      <w:pPr>
        <w:rPr>
          <w:i/>
        </w:rPr>
      </w:pPr>
      <w:r w:rsidRPr="00482B50">
        <w:rPr>
          <w:i/>
        </w:rPr>
        <w:t>Note: See Table 6.</w:t>
      </w:r>
      <w:r>
        <w:rPr>
          <w:i/>
        </w:rPr>
        <w:t>7 o</w:t>
      </w:r>
      <w:r w:rsidRPr="00482B50">
        <w:rPr>
          <w:i/>
        </w:rPr>
        <w:t>f the Transformational Change Guidance for an example)</w:t>
      </w:r>
    </w:p>
    <w:tbl>
      <w:tblPr>
        <w:tblStyle w:val="ICATTable"/>
        <w:tblW w:w="0" w:type="auto"/>
        <w:tblLook w:val="04A0" w:firstRow="1" w:lastRow="0" w:firstColumn="1" w:lastColumn="0" w:noHBand="0" w:noVBand="1"/>
      </w:tblPr>
      <w:tblGrid>
        <w:gridCol w:w="3772"/>
        <w:gridCol w:w="3878"/>
        <w:gridCol w:w="5300"/>
      </w:tblGrid>
      <w:tr w:rsidR="00482B50" w:rsidRPr="00423409" w14:paraId="7A80BA87" w14:textId="77777777" w:rsidTr="003129A6">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tcPr>
          <w:p w14:paraId="50D2382A" w14:textId="77777777" w:rsidR="00482B50" w:rsidRPr="00423409" w:rsidRDefault="00482B50" w:rsidP="003129A6">
            <w:pPr>
              <w:rPr>
                <w:rFonts w:eastAsia="Calibri"/>
              </w:rPr>
            </w:pPr>
            <w:bookmarkStart w:id="4" w:name="_Hlk507419816"/>
            <w:r w:rsidRPr="00423409">
              <w:rPr>
                <w:rFonts w:eastAsia="Calibri"/>
              </w:rPr>
              <w:t>Category</w:t>
            </w:r>
          </w:p>
        </w:tc>
        <w:tc>
          <w:tcPr>
            <w:tcW w:w="3878" w:type="dxa"/>
          </w:tcPr>
          <w:p w14:paraId="2BC174DB" w14:textId="77777777" w:rsidR="00482B50" w:rsidRPr="00423409" w:rsidRDefault="00482B50" w:rsidP="003129A6">
            <w:pPr>
              <w:cnfStyle w:val="100000000000" w:firstRow="1" w:lastRow="0" w:firstColumn="0" w:lastColumn="0" w:oddVBand="0" w:evenVBand="0" w:oddHBand="0" w:evenHBand="0" w:firstRowFirstColumn="0" w:firstRowLastColumn="0" w:lastRowFirstColumn="0" w:lastRowLastColumn="0"/>
              <w:rPr>
                <w:rFonts w:eastAsia="Calibri"/>
              </w:rPr>
            </w:pPr>
            <w:r w:rsidRPr="00423409">
              <w:rPr>
                <w:rFonts w:eastAsia="Calibri"/>
              </w:rPr>
              <w:t>Outcome characteristics</w:t>
            </w:r>
          </w:p>
        </w:tc>
        <w:tc>
          <w:tcPr>
            <w:tcW w:w="5300" w:type="dxa"/>
          </w:tcPr>
          <w:p w14:paraId="37ACC7FB" w14:textId="77777777" w:rsidR="00482B50" w:rsidRPr="00423409" w:rsidRDefault="00482B50" w:rsidP="003129A6">
            <w:pPr>
              <w:cnfStyle w:val="100000000000" w:firstRow="1" w:lastRow="0" w:firstColumn="0" w:lastColumn="0" w:oddVBand="0" w:evenVBand="0" w:oddHBand="0" w:evenHBand="0" w:firstRowFirstColumn="0" w:firstRowLastColumn="0" w:lastRowFirstColumn="0" w:lastRowLastColumn="0"/>
              <w:rPr>
                <w:rFonts w:eastAsia="Calibri"/>
              </w:rPr>
            </w:pPr>
            <w:r w:rsidRPr="00423409">
              <w:rPr>
                <w:rFonts w:eastAsia="Calibri"/>
              </w:rPr>
              <w:t>Description – specific to a policy or action</w:t>
            </w:r>
          </w:p>
        </w:tc>
      </w:tr>
      <w:tr w:rsidR="00482B50" w:rsidRPr="00423409" w14:paraId="0AFBD27B" w14:textId="77777777" w:rsidTr="003129A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780BEC9" w14:textId="77777777" w:rsidR="00482B50" w:rsidRPr="00423409" w:rsidRDefault="00482B50" w:rsidP="003129A6">
            <w:pPr>
              <w:rPr>
                <w:rFonts w:eastAsia="Calibri"/>
              </w:rPr>
            </w:pPr>
            <w:r w:rsidRPr="00423409">
              <w:rPr>
                <w:rFonts w:eastAsia="Calibri"/>
              </w:rPr>
              <w:t>Scale of outcome – GHGs</w:t>
            </w:r>
          </w:p>
        </w:tc>
        <w:tc>
          <w:tcPr>
            <w:tcW w:w="3878" w:type="dxa"/>
          </w:tcPr>
          <w:p w14:paraId="6123F4AB"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r w:rsidRPr="00423409">
              <w:rPr>
                <w:rFonts w:eastAsia="Calibri"/>
              </w:rPr>
              <w:t>Macro level: GHG outcome is large in magnitude at international/global level</w:t>
            </w:r>
          </w:p>
        </w:tc>
        <w:tc>
          <w:tcPr>
            <w:tcW w:w="5300" w:type="dxa"/>
          </w:tcPr>
          <w:p w14:paraId="3B6E212F"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p>
        </w:tc>
      </w:tr>
      <w:tr w:rsidR="00482B50" w:rsidRPr="00423409" w14:paraId="3CB27698" w14:textId="77777777" w:rsidTr="003129A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79C67A51" w14:textId="77777777" w:rsidR="00482B50" w:rsidRPr="00423409" w:rsidRDefault="00482B50" w:rsidP="003129A6">
            <w:pPr>
              <w:rPr>
                <w:rFonts w:eastAsia="Calibri"/>
              </w:rPr>
            </w:pPr>
          </w:p>
        </w:tc>
        <w:tc>
          <w:tcPr>
            <w:tcW w:w="3878" w:type="dxa"/>
          </w:tcPr>
          <w:p w14:paraId="4E4F7A20"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r w:rsidRPr="00423409">
              <w:rPr>
                <w:rFonts w:eastAsia="Calibri"/>
              </w:rPr>
              <w:t>Medium level: GHG outcome is large in magnitude at national or sectoral levels</w:t>
            </w:r>
          </w:p>
        </w:tc>
        <w:tc>
          <w:tcPr>
            <w:tcW w:w="5300" w:type="dxa"/>
          </w:tcPr>
          <w:p w14:paraId="5A0CEB79"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p>
        </w:tc>
      </w:tr>
      <w:tr w:rsidR="00482B50" w:rsidRPr="00423409" w14:paraId="6B10A124" w14:textId="77777777" w:rsidTr="003129A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257C85CE" w14:textId="77777777" w:rsidR="00482B50" w:rsidRPr="00423409" w:rsidRDefault="00482B50" w:rsidP="003129A6">
            <w:pPr>
              <w:rPr>
                <w:rFonts w:eastAsia="Calibri"/>
              </w:rPr>
            </w:pPr>
          </w:p>
        </w:tc>
        <w:tc>
          <w:tcPr>
            <w:tcW w:w="3878" w:type="dxa"/>
          </w:tcPr>
          <w:p w14:paraId="3525E87C"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r w:rsidRPr="00423409">
              <w:rPr>
                <w:rFonts w:eastAsia="Calibri"/>
              </w:rPr>
              <w:t>Micro level: GHG outcome is large in magnitude at subnational, subsector, city or local levels</w:t>
            </w:r>
          </w:p>
        </w:tc>
        <w:tc>
          <w:tcPr>
            <w:tcW w:w="5300" w:type="dxa"/>
          </w:tcPr>
          <w:p w14:paraId="0A549CD1"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p>
        </w:tc>
      </w:tr>
      <w:tr w:rsidR="00482B50" w:rsidRPr="00423409" w14:paraId="18A84F7B" w14:textId="77777777" w:rsidTr="003129A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802CA27" w14:textId="77777777" w:rsidR="00482B50" w:rsidRPr="00423409" w:rsidRDefault="00482B50" w:rsidP="003129A6">
            <w:pPr>
              <w:rPr>
                <w:rFonts w:eastAsia="Calibri"/>
              </w:rPr>
            </w:pPr>
            <w:r w:rsidRPr="00423409">
              <w:rPr>
                <w:rFonts w:eastAsia="Calibri"/>
              </w:rPr>
              <w:t>Scale of outcome – Sustainable development</w:t>
            </w:r>
          </w:p>
        </w:tc>
        <w:tc>
          <w:tcPr>
            <w:tcW w:w="3878" w:type="dxa"/>
          </w:tcPr>
          <w:p w14:paraId="1E121F8C"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r w:rsidRPr="00423409">
              <w:rPr>
                <w:rFonts w:eastAsia="Calibri"/>
              </w:rPr>
              <w:t>Macro level: Sustainable development outcome is net positive in magnitude at international/global level</w:t>
            </w:r>
          </w:p>
        </w:tc>
        <w:tc>
          <w:tcPr>
            <w:tcW w:w="5300" w:type="dxa"/>
          </w:tcPr>
          <w:p w14:paraId="38510E8F"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p>
        </w:tc>
      </w:tr>
      <w:tr w:rsidR="00482B50" w:rsidRPr="00423409" w14:paraId="1BC47723" w14:textId="77777777" w:rsidTr="003129A6">
        <w:trPr>
          <w:cnfStyle w:val="000000100000" w:firstRow="0" w:lastRow="0" w:firstColumn="0" w:lastColumn="0" w:oddVBand="0" w:evenVBand="0" w:oddHBand="1"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0BFDD8C2" w14:textId="77777777" w:rsidR="00482B50" w:rsidRPr="00423409" w:rsidRDefault="00482B50" w:rsidP="003129A6">
            <w:pPr>
              <w:rPr>
                <w:rFonts w:eastAsia="Calibri"/>
              </w:rPr>
            </w:pPr>
          </w:p>
        </w:tc>
        <w:tc>
          <w:tcPr>
            <w:tcW w:w="3878" w:type="dxa"/>
          </w:tcPr>
          <w:p w14:paraId="2471515C"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r w:rsidRPr="00423409">
              <w:rPr>
                <w:rFonts w:eastAsia="Calibri"/>
              </w:rPr>
              <w:t>Medium level: Sustainable development outcome is net positive in magnitude at national or sectoral levels</w:t>
            </w:r>
          </w:p>
        </w:tc>
        <w:tc>
          <w:tcPr>
            <w:tcW w:w="5300" w:type="dxa"/>
          </w:tcPr>
          <w:p w14:paraId="2A4B09D2"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p>
        </w:tc>
      </w:tr>
      <w:tr w:rsidR="00482B50" w:rsidRPr="00423409" w14:paraId="62FABD14" w14:textId="77777777" w:rsidTr="003129A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5B1B35E2" w14:textId="77777777" w:rsidR="00482B50" w:rsidRPr="00423409" w:rsidRDefault="00482B50" w:rsidP="003129A6">
            <w:pPr>
              <w:rPr>
                <w:rFonts w:eastAsia="Calibri"/>
              </w:rPr>
            </w:pPr>
          </w:p>
        </w:tc>
        <w:tc>
          <w:tcPr>
            <w:tcW w:w="3878" w:type="dxa"/>
          </w:tcPr>
          <w:p w14:paraId="3DEEF379"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r w:rsidRPr="00423409">
              <w:rPr>
                <w:rFonts w:eastAsia="Calibri"/>
              </w:rPr>
              <w:t>Micro level: Sustainable development outcome is net positive in magnitude at subnational, subsector, city or local levels</w:t>
            </w:r>
          </w:p>
        </w:tc>
        <w:tc>
          <w:tcPr>
            <w:tcW w:w="5300" w:type="dxa"/>
          </w:tcPr>
          <w:p w14:paraId="12FF30AB"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p>
        </w:tc>
      </w:tr>
      <w:tr w:rsidR="00482B50" w:rsidRPr="00423409" w14:paraId="5764A8CA" w14:textId="77777777" w:rsidTr="003129A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348181" w14:textId="77777777" w:rsidR="00482B50" w:rsidRDefault="00482B50" w:rsidP="003129A6">
            <w:pPr>
              <w:rPr>
                <w:rFonts w:eastAsia="Calibri"/>
              </w:rPr>
            </w:pPr>
            <w:r>
              <w:rPr>
                <w:rFonts w:eastAsia="Calibri"/>
              </w:rPr>
              <w:lastRenderedPageBreak/>
              <w:t xml:space="preserve">Outcome sustained over time                     </w:t>
            </w:r>
            <w:r w:rsidRPr="00423409">
              <w:rPr>
                <w:rFonts w:eastAsia="Calibri"/>
              </w:rPr>
              <w:t>– GHGs</w:t>
            </w:r>
          </w:p>
          <w:p w14:paraId="21591884" w14:textId="77777777" w:rsidR="00482B50" w:rsidRPr="00423409" w:rsidRDefault="00482B50" w:rsidP="003129A6">
            <w:pPr>
              <w:rPr>
                <w:rFonts w:eastAsia="Calibri"/>
              </w:rPr>
            </w:pPr>
          </w:p>
        </w:tc>
        <w:tc>
          <w:tcPr>
            <w:tcW w:w="3878" w:type="dxa"/>
          </w:tcPr>
          <w:p w14:paraId="720E53F2"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r w:rsidRPr="00423409">
              <w:rPr>
                <w:rFonts w:eastAsia="Calibri"/>
              </w:rPr>
              <w:t>Long term: GHG outcome</w:t>
            </w:r>
            <w:r>
              <w:rPr>
                <w:rFonts w:eastAsia="Calibri"/>
              </w:rPr>
              <w:t xml:space="preserve"> is</w:t>
            </w:r>
            <w:r w:rsidRPr="00423409">
              <w:rPr>
                <w:rFonts w:eastAsia="Calibri"/>
              </w:rPr>
              <w:t xml:space="preserve"> achieved and sustained ≥15 years from the starting situation</w:t>
            </w:r>
          </w:p>
        </w:tc>
        <w:tc>
          <w:tcPr>
            <w:tcW w:w="5300" w:type="dxa"/>
          </w:tcPr>
          <w:p w14:paraId="2AB75C82"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p>
        </w:tc>
      </w:tr>
      <w:tr w:rsidR="00482B50" w:rsidRPr="00423409" w14:paraId="62533105" w14:textId="77777777" w:rsidTr="003129A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tcPr>
          <w:p w14:paraId="4BAC24C0" w14:textId="77777777" w:rsidR="00482B50" w:rsidRPr="00423409" w:rsidRDefault="00482B50" w:rsidP="003129A6">
            <w:pPr>
              <w:rPr>
                <w:rFonts w:eastAsia="Calibri"/>
              </w:rPr>
            </w:pPr>
          </w:p>
        </w:tc>
        <w:tc>
          <w:tcPr>
            <w:tcW w:w="3878" w:type="dxa"/>
          </w:tcPr>
          <w:p w14:paraId="260AABA6"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r w:rsidRPr="00423409">
              <w:rPr>
                <w:rFonts w:eastAsia="Calibri"/>
              </w:rPr>
              <w:t>Medium term: GHG outcome is achieved and sustained ≥5 years and &lt;15 years from the starting situation</w:t>
            </w:r>
          </w:p>
        </w:tc>
        <w:tc>
          <w:tcPr>
            <w:tcW w:w="5300" w:type="dxa"/>
          </w:tcPr>
          <w:p w14:paraId="0267C73D"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p>
        </w:tc>
      </w:tr>
      <w:tr w:rsidR="00482B50" w:rsidRPr="00423409" w14:paraId="20C31632" w14:textId="77777777" w:rsidTr="003129A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textDirection w:val="btLr"/>
          </w:tcPr>
          <w:p w14:paraId="2C8C800F" w14:textId="77777777" w:rsidR="00482B50" w:rsidRPr="00423409" w:rsidRDefault="00482B50" w:rsidP="003129A6">
            <w:pPr>
              <w:rPr>
                <w:rFonts w:eastAsia="Calibri"/>
              </w:rPr>
            </w:pPr>
          </w:p>
        </w:tc>
        <w:tc>
          <w:tcPr>
            <w:tcW w:w="3878" w:type="dxa"/>
          </w:tcPr>
          <w:p w14:paraId="251997DE" w14:textId="77777777" w:rsidR="00482B50"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r w:rsidRPr="00423409">
              <w:rPr>
                <w:rFonts w:eastAsia="Calibri"/>
              </w:rPr>
              <w:t>Short-term: GHG outcome is achieved and sustained &lt;5 years from the starting situation</w:t>
            </w:r>
          </w:p>
          <w:p w14:paraId="61E3E003"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p>
        </w:tc>
        <w:tc>
          <w:tcPr>
            <w:tcW w:w="5300" w:type="dxa"/>
          </w:tcPr>
          <w:p w14:paraId="7E15AE0D"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p>
        </w:tc>
      </w:tr>
      <w:tr w:rsidR="00482B50" w:rsidRPr="00423409" w14:paraId="3B7A1124" w14:textId="77777777" w:rsidTr="003129A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7373E2C" w14:textId="77777777" w:rsidR="00482B50" w:rsidRPr="00423409" w:rsidRDefault="00482B50" w:rsidP="003129A6">
            <w:pPr>
              <w:rPr>
                <w:rFonts w:eastAsia="Calibri"/>
              </w:rPr>
            </w:pPr>
            <w:r>
              <w:rPr>
                <w:rFonts w:eastAsia="Calibri"/>
              </w:rPr>
              <w:t xml:space="preserve">Outcome sustained over time                     </w:t>
            </w:r>
            <w:r w:rsidRPr="00423409">
              <w:rPr>
                <w:rFonts w:eastAsia="Calibri"/>
              </w:rPr>
              <w:t xml:space="preserve">– </w:t>
            </w:r>
            <w:r>
              <w:rPr>
                <w:rFonts w:eastAsia="Calibri"/>
              </w:rPr>
              <w:t>sustainable development</w:t>
            </w:r>
          </w:p>
        </w:tc>
        <w:tc>
          <w:tcPr>
            <w:tcW w:w="3878" w:type="dxa"/>
          </w:tcPr>
          <w:p w14:paraId="1D591F2A"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r w:rsidRPr="00A467C9">
              <w:t xml:space="preserve">Long term: </w:t>
            </w:r>
            <w:r>
              <w:t xml:space="preserve">Sustainable development </w:t>
            </w:r>
            <w:r w:rsidRPr="00A467C9">
              <w:t>outcome is achieved and sustained ≥15 years from the starting situation</w:t>
            </w:r>
          </w:p>
        </w:tc>
        <w:tc>
          <w:tcPr>
            <w:tcW w:w="5300" w:type="dxa"/>
          </w:tcPr>
          <w:p w14:paraId="7F0D476D"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p>
        </w:tc>
      </w:tr>
      <w:tr w:rsidR="00482B50" w:rsidRPr="00423409" w14:paraId="27A45D59" w14:textId="77777777" w:rsidTr="003129A6">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tcPr>
          <w:p w14:paraId="54F06553" w14:textId="77777777" w:rsidR="00482B50" w:rsidRPr="00423409" w:rsidRDefault="00482B50" w:rsidP="003129A6">
            <w:pPr>
              <w:rPr>
                <w:rFonts w:eastAsia="Calibri"/>
              </w:rPr>
            </w:pPr>
          </w:p>
        </w:tc>
        <w:tc>
          <w:tcPr>
            <w:tcW w:w="3878" w:type="dxa"/>
          </w:tcPr>
          <w:p w14:paraId="256BF36D"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r w:rsidRPr="00A467C9">
              <w:t xml:space="preserve">Medium term: </w:t>
            </w:r>
            <w:r>
              <w:t xml:space="preserve">Sustainable development </w:t>
            </w:r>
            <w:r w:rsidRPr="00A467C9">
              <w:t>outcome is achieved and sustained ≥5 years and &lt;15 years from the starting situation</w:t>
            </w:r>
          </w:p>
        </w:tc>
        <w:tc>
          <w:tcPr>
            <w:tcW w:w="5300" w:type="dxa"/>
          </w:tcPr>
          <w:p w14:paraId="39666102" w14:textId="77777777" w:rsidR="00482B50" w:rsidRPr="00423409" w:rsidRDefault="00482B50" w:rsidP="003129A6">
            <w:pPr>
              <w:cnfStyle w:val="000000100000" w:firstRow="0" w:lastRow="0" w:firstColumn="0" w:lastColumn="0" w:oddVBand="0" w:evenVBand="0" w:oddHBand="1" w:evenHBand="0" w:firstRowFirstColumn="0" w:firstRowLastColumn="0" w:lastRowFirstColumn="0" w:lastRowLastColumn="0"/>
              <w:rPr>
                <w:rFonts w:eastAsia="Calibri"/>
              </w:rPr>
            </w:pPr>
          </w:p>
        </w:tc>
      </w:tr>
      <w:tr w:rsidR="00482B50" w:rsidRPr="00423409" w14:paraId="4E131B73" w14:textId="77777777" w:rsidTr="003129A6">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vMerge/>
          </w:tcPr>
          <w:p w14:paraId="679DEE14" w14:textId="77777777" w:rsidR="00482B50" w:rsidRPr="00423409" w:rsidRDefault="00482B50" w:rsidP="003129A6">
            <w:pPr>
              <w:rPr>
                <w:rFonts w:eastAsia="Calibri"/>
              </w:rPr>
            </w:pPr>
          </w:p>
        </w:tc>
        <w:tc>
          <w:tcPr>
            <w:tcW w:w="3878" w:type="dxa"/>
          </w:tcPr>
          <w:p w14:paraId="30C371CC"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r w:rsidRPr="00A467C9">
              <w:t xml:space="preserve">Short-term: </w:t>
            </w:r>
            <w:r>
              <w:t xml:space="preserve">Sustainable development </w:t>
            </w:r>
            <w:r w:rsidRPr="00A467C9">
              <w:t>outcome is achieved and sustained &lt;5 years from the starting situation</w:t>
            </w:r>
          </w:p>
        </w:tc>
        <w:tc>
          <w:tcPr>
            <w:tcW w:w="5300" w:type="dxa"/>
          </w:tcPr>
          <w:p w14:paraId="54F1749A" w14:textId="77777777" w:rsidR="00482B50" w:rsidRPr="00423409" w:rsidRDefault="00482B50" w:rsidP="003129A6">
            <w:pPr>
              <w:cnfStyle w:val="000000010000" w:firstRow="0" w:lastRow="0" w:firstColumn="0" w:lastColumn="0" w:oddVBand="0" w:evenVBand="0" w:oddHBand="0" w:evenHBand="1" w:firstRowFirstColumn="0" w:firstRowLastColumn="0" w:lastRowFirstColumn="0" w:lastRowLastColumn="0"/>
              <w:rPr>
                <w:rFonts w:eastAsia="Calibri"/>
              </w:rPr>
            </w:pPr>
          </w:p>
        </w:tc>
      </w:tr>
      <w:bookmarkEnd w:id="4"/>
    </w:tbl>
    <w:p w14:paraId="4E10ED02" w14:textId="77777777" w:rsidR="00482B50" w:rsidRPr="00E67A5E" w:rsidRDefault="00482B50" w:rsidP="00482B50"/>
    <w:p w14:paraId="41F2FA6E" w14:textId="77777777" w:rsidR="00DB4F3E" w:rsidRDefault="00DB4F3E" w:rsidP="00DB4F3E"/>
    <w:p w14:paraId="0E1135A0" w14:textId="75E36F31" w:rsidR="003D660B" w:rsidRDefault="003D660B" w:rsidP="00F2251B"/>
    <w:p w14:paraId="7293A8E2" w14:textId="18319946" w:rsidR="003D660B" w:rsidRPr="00F2251B" w:rsidRDefault="003D660B" w:rsidP="00F2251B">
      <w:pPr>
        <w:pStyle w:val="Heading1"/>
      </w:pPr>
      <w:r w:rsidRPr="00F2251B">
        <w:lastRenderedPageBreak/>
        <w:t>Impact Assessment</w:t>
      </w:r>
      <w:r w:rsidR="00F2251B" w:rsidRPr="00F2251B">
        <w:t xml:space="preserve"> </w:t>
      </w:r>
      <w:r w:rsidR="00F2251B">
        <w:t>(</w:t>
      </w:r>
      <w:r w:rsidR="00F2251B" w:rsidRPr="00F2251B">
        <w:t>Part III</w:t>
      </w:r>
      <w:r w:rsidR="00F2251B">
        <w:t>)</w:t>
      </w:r>
    </w:p>
    <w:p w14:paraId="20A29B59" w14:textId="765D4150" w:rsidR="003D660B" w:rsidRPr="009944FC" w:rsidRDefault="003D660B" w:rsidP="00FD1F46">
      <w:pPr>
        <w:rPr>
          <w:rFonts w:eastAsia="SimSun"/>
          <w:color w:val="404040"/>
          <w:sz w:val="24"/>
          <w:szCs w:val="24"/>
        </w:rPr>
      </w:pPr>
      <w:r w:rsidRPr="009944FC">
        <w:rPr>
          <w:rFonts w:eastAsia="SimSun"/>
          <w:color w:val="404040"/>
          <w:sz w:val="24"/>
          <w:szCs w:val="24"/>
        </w:rPr>
        <w:t>Assessment of the starting situation</w:t>
      </w:r>
      <w:r w:rsidR="0053600D">
        <w:rPr>
          <w:rFonts w:eastAsia="SimSun"/>
          <w:color w:val="404040"/>
          <w:sz w:val="24"/>
          <w:szCs w:val="24"/>
        </w:rPr>
        <w:t xml:space="preserve"> (Chapter 7)</w:t>
      </w:r>
    </w:p>
    <w:p w14:paraId="16A597FA" w14:textId="0ABEC606" w:rsidR="00876DF8" w:rsidRPr="00BD3767" w:rsidRDefault="0024569B" w:rsidP="00547B26">
      <w:pPr>
        <w:numPr>
          <w:ilvl w:val="0"/>
          <w:numId w:val="5"/>
        </w:numPr>
        <w:rPr>
          <w:rFonts w:eastAsia="Calibri"/>
          <w:color w:val="000000"/>
        </w:rPr>
      </w:pPr>
      <w:r>
        <w:rPr>
          <w:color w:val="000000"/>
        </w:rPr>
        <w:t xml:space="preserve">Describe the starting situation of </w:t>
      </w:r>
      <w:r w:rsidRPr="0024569B">
        <w:rPr>
          <w:b/>
          <w:color w:val="000000"/>
        </w:rPr>
        <w:t>process</w:t>
      </w:r>
      <w:r w:rsidR="00876DF8" w:rsidRPr="006202D2">
        <w:rPr>
          <w:color w:val="000000"/>
        </w:rPr>
        <w:t xml:space="preserve"> characteri</w:t>
      </w:r>
      <w:r>
        <w:rPr>
          <w:color w:val="000000"/>
        </w:rPr>
        <w:t>stics impacted by the policy/</w:t>
      </w:r>
      <w:r w:rsidR="00876DF8" w:rsidRPr="006202D2">
        <w:rPr>
          <w:color w:val="000000"/>
        </w:rPr>
        <w:t>action</w:t>
      </w:r>
      <w:r>
        <w:rPr>
          <w:color w:val="000000"/>
        </w:rPr>
        <w:t>/package</w:t>
      </w:r>
      <w:r w:rsidR="00876DF8" w:rsidRPr="006202D2">
        <w:rPr>
          <w:color w:val="000000"/>
        </w:rPr>
        <w:t xml:space="preserve"> </w:t>
      </w:r>
      <w:r>
        <w:rPr>
          <w:color w:val="000000"/>
        </w:rPr>
        <w:br/>
      </w:r>
      <w:r>
        <w:rPr>
          <w:rFonts w:eastAsia="Calibri"/>
          <w:color w:val="000000"/>
        </w:rPr>
        <w:t>(Section 7.1)</w:t>
      </w:r>
    </w:p>
    <w:p w14:paraId="531D87CF" w14:textId="3A664A25" w:rsidR="00BD3767" w:rsidRPr="00BD3767" w:rsidRDefault="0024569B" w:rsidP="00BD3767">
      <w:pPr>
        <w:rPr>
          <w:rFonts w:eastAsia="Calibri"/>
          <w:i/>
          <w:color w:val="000000"/>
        </w:rPr>
      </w:pPr>
      <w:r>
        <w:rPr>
          <w:i/>
          <w:color w:val="000000"/>
        </w:rPr>
        <w:t>Note: See Table 7.1</w:t>
      </w:r>
      <w:r w:rsidR="00BD3767" w:rsidRPr="00BD3767">
        <w:rPr>
          <w:i/>
          <w:color w:val="000000"/>
        </w:rPr>
        <w:t xml:space="preserve"> of the Transformational Change Guidance for an example of filling out the template </w:t>
      </w:r>
    </w:p>
    <w:tbl>
      <w:tblPr>
        <w:tblStyle w:val="ICATTable"/>
        <w:tblW w:w="5000" w:type="pct"/>
        <w:tblLook w:val="04A0" w:firstRow="1" w:lastRow="0" w:firstColumn="1" w:lastColumn="0" w:noHBand="0" w:noVBand="1"/>
      </w:tblPr>
      <w:tblGrid>
        <w:gridCol w:w="1950"/>
        <w:gridCol w:w="2246"/>
        <w:gridCol w:w="3631"/>
        <w:gridCol w:w="3509"/>
        <w:gridCol w:w="1614"/>
      </w:tblGrid>
      <w:tr w:rsidR="0024569B" w:rsidRPr="00BE2326" w14:paraId="05698662" w14:textId="217FDD52" w:rsidTr="0024569B">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53" w:type="pct"/>
          </w:tcPr>
          <w:p w14:paraId="7C282681" w14:textId="77777777" w:rsidR="0024569B" w:rsidRPr="00BE2326" w:rsidRDefault="0024569B" w:rsidP="000D2815">
            <w:r w:rsidRPr="00BE2326">
              <w:t>Process category</w:t>
            </w:r>
          </w:p>
        </w:tc>
        <w:tc>
          <w:tcPr>
            <w:tcW w:w="867" w:type="pct"/>
          </w:tcPr>
          <w:p w14:paraId="2B5A2457" w14:textId="77777777" w:rsidR="0024569B" w:rsidRPr="00BE2326" w:rsidRDefault="0024569B" w:rsidP="000D2815">
            <w:pPr>
              <w:cnfStyle w:val="100000000000" w:firstRow="1" w:lastRow="0" w:firstColumn="0" w:lastColumn="0" w:oddVBand="0" w:evenVBand="0" w:oddHBand="0" w:evenHBand="0" w:firstRowFirstColumn="0" w:firstRowLastColumn="0" w:lastRowFirstColumn="0" w:lastRowLastColumn="0"/>
            </w:pPr>
            <w:r w:rsidRPr="00BE2326">
              <w:t>Process characteristic</w:t>
            </w:r>
          </w:p>
        </w:tc>
        <w:tc>
          <w:tcPr>
            <w:tcW w:w="1402" w:type="pct"/>
          </w:tcPr>
          <w:p w14:paraId="3C30F2A6" w14:textId="77777777" w:rsidR="0024569B" w:rsidRPr="00BE2326" w:rsidRDefault="0024569B" w:rsidP="000D2815">
            <w:pPr>
              <w:cnfStyle w:val="100000000000" w:firstRow="1" w:lastRow="0" w:firstColumn="0" w:lastColumn="0" w:oddVBand="0" w:evenVBand="0" w:oddHBand="0" w:evenHBand="0" w:firstRowFirstColumn="0" w:firstRowLastColumn="0" w:lastRowFirstColumn="0" w:lastRowLastColumn="0"/>
            </w:pPr>
            <w:r w:rsidRPr="00BE2326">
              <w:rPr>
                <w:rFonts w:eastAsia="Times New Roman"/>
                <w:lang w:eastAsia="en-GB"/>
              </w:rPr>
              <w:t xml:space="preserve">Description of the starting situation </w:t>
            </w:r>
          </w:p>
        </w:tc>
        <w:tc>
          <w:tcPr>
            <w:tcW w:w="1355" w:type="pct"/>
          </w:tcPr>
          <w:p w14:paraId="3CD9AA5D" w14:textId="77777777" w:rsidR="0024569B" w:rsidRPr="00BE2326" w:rsidRDefault="0024569B" w:rsidP="0024569B">
            <w:pPr>
              <w:cnfStyle w:val="100000000000" w:firstRow="1" w:lastRow="0" w:firstColumn="0" w:lastColumn="0" w:oddVBand="0" w:evenVBand="0" w:oddHBand="0" w:evenHBand="0" w:firstRowFirstColumn="0" w:firstRowLastColumn="0" w:lastRowFirstColumn="0" w:lastRowLastColumn="0"/>
              <w:rPr>
                <w:lang w:eastAsia="en-GB"/>
              </w:rPr>
            </w:pPr>
            <w:r w:rsidRPr="00BE2326">
              <w:rPr>
                <w:lang w:eastAsia="en-GB"/>
              </w:rPr>
              <w:t>Indicators</w:t>
            </w:r>
          </w:p>
        </w:tc>
        <w:tc>
          <w:tcPr>
            <w:tcW w:w="624" w:type="pct"/>
          </w:tcPr>
          <w:p w14:paraId="415A5F48" w14:textId="2F130945" w:rsidR="0024569B" w:rsidRPr="00BE2326" w:rsidRDefault="0024569B" w:rsidP="0024569B">
            <w:pPr>
              <w:cnfStyle w:val="100000000000" w:firstRow="1" w:lastRow="0" w:firstColumn="0" w:lastColumn="0" w:oddVBand="0" w:evenVBand="0" w:oddHBand="0" w:evenHBand="0" w:firstRowFirstColumn="0" w:firstRowLastColumn="0" w:lastRowFirstColumn="0" w:lastRowLastColumn="0"/>
              <w:rPr>
                <w:lang w:eastAsia="en-GB"/>
              </w:rPr>
            </w:pPr>
            <w:r>
              <w:rPr>
                <w:lang w:eastAsia="en-GB"/>
              </w:rPr>
              <w:t>Indicator value at starting situation</w:t>
            </w:r>
          </w:p>
        </w:tc>
      </w:tr>
      <w:tr w:rsidR="0024569B" w:rsidRPr="00BE2326" w14:paraId="1D656CAE" w14:textId="43062935" w:rsidTr="0024569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753" w:type="pct"/>
            <w:vMerge w:val="restart"/>
          </w:tcPr>
          <w:p w14:paraId="3C5513DA" w14:textId="77777777" w:rsidR="0024569B" w:rsidRPr="00BE2326" w:rsidRDefault="0024569B" w:rsidP="000D2815">
            <w:pPr>
              <w:rPr>
                <w:sz w:val="18"/>
                <w:szCs w:val="18"/>
              </w:rPr>
            </w:pPr>
            <w:r w:rsidRPr="00BE2326">
              <w:rPr>
                <w:sz w:val="18"/>
                <w:szCs w:val="18"/>
              </w:rPr>
              <w:t>Technology</w:t>
            </w:r>
          </w:p>
        </w:tc>
        <w:tc>
          <w:tcPr>
            <w:tcW w:w="867" w:type="pct"/>
          </w:tcPr>
          <w:p w14:paraId="26E75927" w14:textId="77777777"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r w:rsidRPr="00BE2326">
              <w:rPr>
                <w:sz w:val="18"/>
                <w:szCs w:val="18"/>
              </w:rPr>
              <w:t>Research and development</w:t>
            </w:r>
          </w:p>
        </w:tc>
        <w:tc>
          <w:tcPr>
            <w:tcW w:w="1402" w:type="pct"/>
          </w:tcPr>
          <w:p w14:paraId="14540789" w14:textId="6BA70242"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1355" w:type="pct"/>
          </w:tcPr>
          <w:p w14:paraId="76B1C87D" w14:textId="48DD44D9"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c>
          <w:tcPr>
            <w:tcW w:w="624" w:type="pct"/>
          </w:tcPr>
          <w:p w14:paraId="5E67A288" w14:textId="77777777"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r>
      <w:tr w:rsidR="0024569B" w:rsidRPr="00BE2326" w14:paraId="7AE787FA" w14:textId="48D311CC" w:rsidTr="0024569B">
        <w:trPr>
          <w:cnfStyle w:val="000000010000" w:firstRow="0" w:lastRow="0" w:firstColumn="0" w:lastColumn="0" w:oddVBand="0" w:evenVBand="0" w:oddHBand="0" w:evenHBand="1"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753" w:type="pct"/>
            <w:vMerge/>
          </w:tcPr>
          <w:p w14:paraId="5707200F" w14:textId="77777777" w:rsidR="0024569B" w:rsidRPr="00BE2326" w:rsidRDefault="0024569B" w:rsidP="000D2815">
            <w:pPr>
              <w:rPr>
                <w:sz w:val="18"/>
                <w:szCs w:val="18"/>
              </w:rPr>
            </w:pPr>
          </w:p>
        </w:tc>
        <w:tc>
          <w:tcPr>
            <w:tcW w:w="867" w:type="pct"/>
          </w:tcPr>
          <w:p w14:paraId="4765B8EA" w14:textId="77777777"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r w:rsidRPr="00BE2326">
              <w:rPr>
                <w:sz w:val="18"/>
                <w:szCs w:val="18"/>
              </w:rPr>
              <w:t>Adoption</w:t>
            </w:r>
          </w:p>
        </w:tc>
        <w:tc>
          <w:tcPr>
            <w:tcW w:w="1402" w:type="pct"/>
          </w:tcPr>
          <w:p w14:paraId="2473BE34" w14:textId="28E29BF1"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1355" w:type="pct"/>
          </w:tcPr>
          <w:p w14:paraId="75092544" w14:textId="010E9E7C"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c>
          <w:tcPr>
            <w:tcW w:w="624" w:type="pct"/>
          </w:tcPr>
          <w:p w14:paraId="645EA981" w14:textId="77777777"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r>
      <w:tr w:rsidR="0024569B" w:rsidRPr="00BE2326" w14:paraId="4478C2FF" w14:textId="1E99B75F" w:rsidTr="0024569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753" w:type="pct"/>
            <w:vMerge/>
          </w:tcPr>
          <w:p w14:paraId="1F587FC7" w14:textId="77777777" w:rsidR="0024569B" w:rsidRPr="00BE2326" w:rsidRDefault="0024569B" w:rsidP="000D2815">
            <w:pPr>
              <w:rPr>
                <w:sz w:val="18"/>
                <w:szCs w:val="18"/>
              </w:rPr>
            </w:pPr>
          </w:p>
        </w:tc>
        <w:tc>
          <w:tcPr>
            <w:tcW w:w="867" w:type="pct"/>
          </w:tcPr>
          <w:p w14:paraId="212AB5CF" w14:textId="77777777"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r w:rsidRPr="00BE2326">
              <w:rPr>
                <w:sz w:val="18"/>
                <w:szCs w:val="18"/>
              </w:rPr>
              <w:t>Scale-up</w:t>
            </w:r>
          </w:p>
        </w:tc>
        <w:tc>
          <w:tcPr>
            <w:tcW w:w="1402" w:type="pct"/>
          </w:tcPr>
          <w:p w14:paraId="7E8D88BB" w14:textId="074A80E1"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1355" w:type="pct"/>
          </w:tcPr>
          <w:p w14:paraId="52849C9B" w14:textId="1C1907BC"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c>
          <w:tcPr>
            <w:tcW w:w="624" w:type="pct"/>
          </w:tcPr>
          <w:p w14:paraId="0A1C7482" w14:textId="77777777"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r>
      <w:tr w:rsidR="0024569B" w:rsidRPr="00BE2326" w14:paraId="087755AE" w14:textId="00AE4D29" w:rsidTr="0024569B">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53" w:type="pct"/>
            <w:vMerge w:val="restart"/>
          </w:tcPr>
          <w:p w14:paraId="67DD7E8F" w14:textId="77777777" w:rsidR="0024569B" w:rsidRPr="00BE2326" w:rsidRDefault="0024569B" w:rsidP="000D2815">
            <w:pPr>
              <w:rPr>
                <w:sz w:val="18"/>
                <w:szCs w:val="18"/>
              </w:rPr>
            </w:pPr>
            <w:r w:rsidRPr="00BE2326">
              <w:rPr>
                <w:sz w:val="18"/>
                <w:szCs w:val="18"/>
              </w:rPr>
              <w:t>Agents</w:t>
            </w:r>
          </w:p>
        </w:tc>
        <w:tc>
          <w:tcPr>
            <w:tcW w:w="867" w:type="pct"/>
          </w:tcPr>
          <w:p w14:paraId="374D308E" w14:textId="77777777"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r w:rsidRPr="00BE2326">
              <w:rPr>
                <w:sz w:val="18"/>
                <w:szCs w:val="18"/>
              </w:rPr>
              <w:t>Entrepreneurs</w:t>
            </w:r>
          </w:p>
        </w:tc>
        <w:tc>
          <w:tcPr>
            <w:tcW w:w="1402" w:type="pct"/>
          </w:tcPr>
          <w:p w14:paraId="274C940D" w14:textId="427A570B"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1355" w:type="pct"/>
          </w:tcPr>
          <w:p w14:paraId="588F31D3" w14:textId="6960D28D"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c>
          <w:tcPr>
            <w:tcW w:w="624" w:type="pct"/>
          </w:tcPr>
          <w:p w14:paraId="39D2DEA2" w14:textId="77777777"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r>
      <w:tr w:rsidR="0024569B" w:rsidRPr="00BE2326" w14:paraId="1C64AA22" w14:textId="69B3C44B" w:rsidTr="0024569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53" w:type="pct"/>
            <w:vMerge/>
          </w:tcPr>
          <w:p w14:paraId="651EA882" w14:textId="77777777" w:rsidR="0024569B" w:rsidRPr="00BE2326" w:rsidRDefault="0024569B" w:rsidP="000D2815">
            <w:pPr>
              <w:rPr>
                <w:sz w:val="18"/>
                <w:szCs w:val="18"/>
              </w:rPr>
            </w:pPr>
          </w:p>
        </w:tc>
        <w:tc>
          <w:tcPr>
            <w:tcW w:w="867" w:type="pct"/>
          </w:tcPr>
          <w:p w14:paraId="64337B2F" w14:textId="77777777"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r w:rsidRPr="00BE2326">
              <w:rPr>
                <w:sz w:val="18"/>
                <w:szCs w:val="18"/>
              </w:rPr>
              <w:t>Coalitions of advocates</w:t>
            </w:r>
          </w:p>
        </w:tc>
        <w:tc>
          <w:tcPr>
            <w:tcW w:w="1402" w:type="pct"/>
          </w:tcPr>
          <w:p w14:paraId="2609B2DC" w14:textId="05C4DC33"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1355" w:type="pct"/>
          </w:tcPr>
          <w:p w14:paraId="43E752EA" w14:textId="6A6A2972"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c>
          <w:tcPr>
            <w:tcW w:w="624" w:type="pct"/>
          </w:tcPr>
          <w:p w14:paraId="307E5594" w14:textId="77777777"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r>
      <w:tr w:rsidR="0024569B" w:rsidRPr="00BE2326" w14:paraId="2EC55E48" w14:textId="79A5CA8E" w:rsidTr="0024569B">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53" w:type="pct"/>
            <w:vMerge/>
          </w:tcPr>
          <w:p w14:paraId="5CDFACFF" w14:textId="77777777" w:rsidR="0024569B" w:rsidRPr="00BE2326" w:rsidRDefault="0024569B" w:rsidP="000D2815">
            <w:pPr>
              <w:rPr>
                <w:sz w:val="18"/>
                <w:szCs w:val="18"/>
              </w:rPr>
            </w:pPr>
          </w:p>
        </w:tc>
        <w:tc>
          <w:tcPr>
            <w:tcW w:w="867" w:type="pct"/>
          </w:tcPr>
          <w:p w14:paraId="0BFC99E4" w14:textId="77777777"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r w:rsidRPr="00BE2326">
              <w:rPr>
                <w:sz w:val="18"/>
                <w:szCs w:val="18"/>
              </w:rPr>
              <w:t xml:space="preserve">Beneficiaries </w:t>
            </w:r>
          </w:p>
        </w:tc>
        <w:tc>
          <w:tcPr>
            <w:tcW w:w="1402" w:type="pct"/>
          </w:tcPr>
          <w:p w14:paraId="74A87ED7" w14:textId="78BA0951"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1355" w:type="pct"/>
          </w:tcPr>
          <w:p w14:paraId="7F16F517" w14:textId="6C404593"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c>
          <w:tcPr>
            <w:tcW w:w="624" w:type="pct"/>
          </w:tcPr>
          <w:p w14:paraId="6858A7D7" w14:textId="77777777"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r>
      <w:tr w:rsidR="0024569B" w:rsidRPr="00BE2326" w14:paraId="691E108C" w14:textId="2C2BBF7E" w:rsidTr="0024569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53" w:type="pct"/>
            <w:vMerge w:val="restart"/>
          </w:tcPr>
          <w:p w14:paraId="64BEAB6C" w14:textId="77777777" w:rsidR="0024569B" w:rsidRPr="00BE2326" w:rsidRDefault="0024569B" w:rsidP="000D2815">
            <w:pPr>
              <w:rPr>
                <w:sz w:val="18"/>
                <w:szCs w:val="18"/>
              </w:rPr>
            </w:pPr>
            <w:r w:rsidRPr="00BE2326">
              <w:rPr>
                <w:sz w:val="18"/>
                <w:szCs w:val="18"/>
              </w:rPr>
              <w:t xml:space="preserve">Incentives </w:t>
            </w:r>
          </w:p>
        </w:tc>
        <w:tc>
          <w:tcPr>
            <w:tcW w:w="867" w:type="pct"/>
          </w:tcPr>
          <w:p w14:paraId="01C34214" w14:textId="77777777"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r w:rsidRPr="00BE2326">
              <w:rPr>
                <w:sz w:val="18"/>
                <w:szCs w:val="18"/>
              </w:rPr>
              <w:t>Economic and non-economic incentives</w:t>
            </w:r>
          </w:p>
        </w:tc>
        <w:tc>
          <w:tcPr>
            <w:tcW w:w="1402" w:type="pct"/>
          </w:tcPr>
          <w:p w14:paraId="3ACAA5B3" w14:textId="414AD107"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1355" w:type="pct"/>
          </w:tcPr>
          <w:p w14:paraId="3A65A956" w14:textId="6D21B5DD"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c>
          <w:tcPr>
            <w:tcW w:w="624" w:type="pct"/>
          </w:tcPr>
          <w:p w14:paraId="255E1D31" w14:textId="77777777"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r>
      <w:tr w:rsidR="0024569B" w:rsidRPr="00BE2326" w14:paraId="2115C66B" w14:textId="2692A12B" w:rsidTr="0024569B">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53" w:type="pct"/>
            <w:vMerge/>
          </w:tcPr>
          <w:p w14:paraId="416DAF90" w14:textId="77777777" w:rsidR="0024569B" w:rsidRPr="00BE2326" w:rsidRDefault="0024569B" w:rsidP="000D2815">
            <w:pPr>
              <w:rPr>
                <w:sz w:val="18"/>
                <w:szCs w:val="18"/>
              </w:rPr>
            </w:pPr>
          </w:p>
        </w:tc>
        <w:tc>
          <w:tcPr>
            <w:tcW w:w="867" w:type="pct"/>
          </w:tcPr>
          <w:p w14:paraId="27F505F3" w14:textId="77777777"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r w:rsidRPr="00BE2326">
              <w:rPr>
                <w:sz w:val="18"/>
                <w:szCs w:val="18"/>
              </w:rPr>
              <w:t>Disincentives</w:t>
            </w:r>
          </w:p>
        </w:tc>
        <w:tc>
          <w:tcPr>
            <w:tcW w:w="1402" w:type="pct"/>
          </w:tcPr>
          <w:p w14:paraId="7DF1FE8F" w14:textId="6CD039DC"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1355" w:type="pct"/>
          </w:tcPr>
          <w:p w14:paraId="47BFB87F" w14:textId="6E41C930"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c>
          <w:tcPr>
            <w:tcW w:w="624" w:type="pct"/>
          </w:tcPr>
          <w:p w14:paraId="623DA338" w14:textId="77777777"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r>
      <w:tr w:rsidR="0024569B" w:rsidRPr="00BE2326" w14:paraId="10F0BF16" w14:textId="71AB88D0" w:rsidTr="0024569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53" w:type="pct"/>
            <w:vMerge/>
          </w:tcPr>
          <w:p w14:paraId="5B69A806" w14:textId="77777777" w:rsidR="0024569B" w:rsidRPr="00BE2326" w:rsidRDefault="0024569B" w:rsidP="000D2815">
            <w:pPr>
              <w:rPr>
                <w:sz w:val="18"/>
                <w:szCs w:val="18"/>
              </w:rPr>
            </w:pPr>
          </w:p>
        </w:tc>
        <w:tc>
          <w:tcPr>
            <w:tcW w:w="867" w:type="pct"/>
          </w:tcPr>
          <w:p w14:paraId="7F5FCE02" w14:textId="77777777"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r w:rsidRPr="00BE2326">
              <w:rPr>
                <w:sz w:val="18"/>
                <w:szCs w:val="18"/>
              </w:rPr>
              <w:t>Institutional and regulatory</w:t>
            </w:r>
          </w:p>
        </w:tc>
        <w:tc>
          <w:tcPr>
            <w:tcW w:w="1402" w:type="pct"/>
          </w:tcPr>
          <w:p w14:paraId="196F2F25" w14:textId="0B489DD8"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1355" w:type="pct"/>
          </w:tcPr>
          <w:p w14:paraId="474DDBA9" w14:textId="77777777"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c>
          <w:tcPr>
            <w:tcW w:w="624" w:type="pct"/>
          </w:tcPr>
          <w:p w14:paraId="5CAC7BDC" w14:textId="77777777"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r>
      <w:tr w:rsidR="0024569B" w:rsidRPr="00BE2326" w14:paraId="30B2A0E3" w14:textId="6018A121" w:rsidTr="0024569B">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53" w:type="pct"/>
            <w:vMerge w:val="restart"/>
          </w:tcPr>
          <w:p w14:paraId="7EDF568D" w14:textId="77777777" w:rsidR="0024569B" w:rsidRPr="00BE2326" w:rsidRDefault="0024569B" w:rsidP="000D2815">
            <w:pPr>
              <w:rPr>
                <w:sz w:val="18"/>
                <w:szCs w:val="18"/>
              </w:rPr>
            </w:pPr>
            <w:r w:rsidRPr="00BE2326">
              <w:rPr>
                <w:sz w:val="18"/>
                <w:szCs w:val="18"/>
              </w:rPr>
              <w:t xml:space="preserve">Norms </w:t>
            </w:r>
          </w:p>
        </w:tc>
        <w:tc>
          <w:tcPr>
            <w:tcW w:w="867" w:type="pct"/>
          </w:tcPr>
          <w:p w14:paraId="59085BD4" w14:textId="77777777"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r w:rsidRPr="00BE2326">
              <w:rPr>
                <w:sz w:val="18"/>
                <w:szCs w:val="18"/>
              </w:rPr>
              <w:t>Awareness</w:t>
            </w:r>
          </w:p>
        </w:tc>
        <w:tc>
          <w:tcPr>
            <w:tcW w:w="1402" w:type="pct"/>
          </w:tcPr>
          <w:p w14:paraId="30B7B08E" w14:textId="08F70B0E"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1355" w:type="pct"/>
          </w:tcPr>
          <w:p w14:paraId="11FCF794" w14:textId="6C18A822"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c>
          <w:tcPr>
            <w:tcW w:w="624" w:type="pct"/>
          </w:tcPr>
          <w:p w14:paraId="2BEA52A5" w14:textId="77777777"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r>
      <w:tr w:rsidR="0024569B" w:rsidRPr="00BE2326" w14:paraId="4C0007A8" w14:textId="57714DBF" w:rsidTr="0024569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53" w:type="pct"/>
            <w:vMerge/>
          </w:tcPr>
          <w:p w14:paraId="4FD3002D" w14:textId="77777777" w:rsidR="0024569B" w:rsidRPr="00BE2326" w:rsidRDefault="0024569B" w:rsidP="000D2815">
            <w:pPr>
              <w:rPr>
                <w:sz w:val="18"/>
                <w:szCs w:val="18"/>
              </w:rPr>
            </w:pPr>
          </w:p>
        </w:tc>
        <w:tc>
          <w:tcPr>
            <w:tcW w:w="867" w:type="pct"/>
          </w:tcPr>
          <w:p w14:paraId="6CBAA4C6" w14:textId="77777777"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r w:rsidRPr="00BE2326">
              <w:rPr>
                <w:sz w:val="18"/>
                <w:szCs w:val="18"/>
              </w:rPr>
              <w:t>Behaviour</w:t>
            </w:r>
          </w:p>
        </w:tc>
        <w:tc>
          <w:tcPr>
            <w:tcW w:w="1402" w:type="pct"/>
          </w:tcPr>
          <w:p w14:paraId="4F502562" w14:textId="41E73BBF" w:rsidR="0024569B" w:rsidRPr="00BE2326" w:rsidRDefault="0024569B"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1355" w:type="pct"/>
          </w:tcPr>
          <w:p w14:paraId="16621659" w14:textId="086FBE61"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c>
          <w:tcPr>
            <w:tcW w:w="624" w:type="pct"/>
          </w:tcPr>
          <w:p w14:paraId="30C06F01" w14:textId="77777777" w:rsidR="0024569B" w:rsidRPr="00BE2326" w:rsidRDefault="0024569B" w:rsidP="0024569B">
            <w:pPr>
              <w:cnfStyle w:val="000000100000" w:firstRow="0" w:lastRow="0" w:firstColumn="0" w:lastColumn="0" w:oddVBand="0" w:evenVBand="0" w:oddHBand="1" w:evenHBand="0" w:firstRowFirstColumn="0" w:firstRowLastColumn="0" w:lastRowFirstColumn="0" w:lastRowLastColumn="0"/>
              <w:rPr>
                <w:sz w:val="18"/>
                <w:szCs w:val="18"/>
              </w:rPr>
            </w:pPr>
          </w:p>
        </w:tc>
      </w:tr>
      <w:tr w:rsidR="0024569B" w:rsidRPr="00BE2326" w14:paraId="2A905B19" w14:textId="616F524D" w:rsidTr="0024569B">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53" w:type="pct"/>
            <w:vMerge/>
          </w:tcPr>
          <w:p w14:paraId="3832A221" w14:textId="77777777" w:rsidR="0024569B" w:rsidRPr="00BE2326" w:rsidRDefault="0024569B" w:rsidP="000D2815">
            <w:pPr>
              <w:rPr>
                <w:sz w:val="18"/>
                <w:szCs w:val="18"/>
              </w:rPr>
            </w:pPr>
          </w:p>
        </w:tc>
        <w:tc>
          <w:tcPr>
            <w:tcW w:w="867" w:type="pct"/>
          </w:tcPr>
          <w:p w14:paraId="0982ADA0" w14:textId="77777777"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r w:rsidRPr="00BE2326">
              <w:rPr>
                <w:sz w:val="18"/>
                <w:szCs w:val="18"/>
              </w:rPr>
              <w:t>Social norms</w:t>
            </w:r>
          </w:p>
        </w:tc>
        <w:tc>
          <w:tcPr>
            <w:tcW w:w="1402" w:type="pct"/>
          </w:tcPr>
          <w:p w14:paraId="754B7A3C" w14:textId="1A9D91BA" w:rsidR="0024569B" w:rsidRPr="00BE2326" w:rsidRDefault="0024569B"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1355" w:type="pct"/>
          </w:tcPr>
          <w:p w14:paraId="0C04ADE8" w14:textId="5EEBE42E"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c>
          <w:tcPr>
            <w:tcW w:w="624" w:type="pct"/>
          </w:tcPr>
          <w:p w14:paraId="06B5451E" w14:textId="77777777" w:rsidR="0024569B" w:rsidRPr="00BE2326" w:rsidRDefault="0024569B" w:rsidP="0024569B">
            <w:pPr>
              <w:cnfStyle w:val="000000010000" w:firstRow="0" w:lastRow="0" w:firstColumn="0" w:lastColumn="0" w:oddVBand="0" w:evenVBand="0" w:oddHBand="0" w:evenHBand="1" w:firstRowFirstColumn="0" w:firstRowLastColumn="0" w:lastRowFirstColumn="0" w:lastRowLastColumn="0"/>
              <w:rPr>
                <w:sz w:val="18"/>
                <w:szCs w:val="18"/>
              </w:rPr>
            </w:pPr>
          </w:p>
        </w:tc>
      </w:tr>
    </w:tbl>
    <w:p w14:paraId="1B160F7F" w14:textId="13F7507A" w:rsidR="00BD3767" w:rsidRDefault="00BD3767" w:rsidP="00BD3767">
      <w:pPr>
        <w:rPr>
          <w:rFonts w:eastAsia="Calibri"/>
          <w:color w:val="000000"/>
        </w:rPr>
      </w:pPr>
    </w:p>
    <w:p w14:paraId="3AF199AC" w14:textId="79E3F506" w:rsidR="0024569B" w:rsidRPr="0024569B" w:rsidRDefault="0024569B" w:rsidP="00547B26">
      <w:pPr>
        <w:numPr>
          <w:ilvl w:val="0"/>
          <w:numId w:val="5"/>
        </w:numPr>
        <w:rPr>
          <w:rFonts w:eastAsia="Calibri"/>
          <w:color w:val="000000"/>
        </w:rPr>
      </w:pPr>
      <w:r>
        <w:rPr>
          <w:color w:val="000000"/>
        </w:rPr>
        <w:t xml:space="preserve">Describe the starting situation of </w:t>
      </w:r>
      <w:r w:rsidRPr="0024569B">
        <w:rPr>
          <w:b/>
          <w:color w:val="000000"/>
        </w:rPr>
        <w:t>outcome</w:t>
      </w:r>
      <w:r w:rsidRPr="006202D2">
        <w:rPr>
          <w:color w:val="000000"/>
        </w:rPr>
        <w:t xml:space="preserve"> characteri</w:t>
      </w:r>
      <w:r>
        <w:rPr>
          <w:color w:val="000000"/>
        </w:rPr>
        <w:t>stics impacted by the policy/</w:t>
      </w:r>
      <w:r w:rsidRPr="006202D2">
        <w:rPr>
          <w:color w:val="000000"/>
        </w:rPr>
        <w:t>action</w:t>
      </w:r>
      <w:r>
        <w:rPr>
          <w:color w:val="000000"/>
        </w:rPr>
        <w:t>/package</w:t>
      </w:r>
      <w:r w:rsidRPr="006202D2">
        <w:rPr>
          <w:color w:val="000000"/>
        </w:rPr>
        <w:t xml:space="preserve"> </w:t>
      </w:r>
      <w:r>
        <w:rPr>
          <w:color w:val="000000"/>
        </w:rPr>
        <w:br/>
      </w:r>
      <w:r>
        <w:rPr>
          <w:rFonts w:eastAsia="Calibri"/>
          <w:color w:val="000000"/>
        </w:rPr>
        <w:t>(Section 7.1)</w:t>
      </w:r>
    </w:p>
    <w:p w14:paraId="11D705F4" w14:textId="4431DC7B" w:rsidR="00BD3767" w:rsidRPr="00BD3767" w:rsidRDefault="0024569B" w:rsidP="00BD3767">
      <w:pPr>
        <w:rPr>
          <w:rFonts w:eastAsia="Calibri"/>
          <w:i/>
          <w:color w:val="000000"/>
        </w:rPr>
      </w:pPr>
      <w:r>
        <w:rPr>
          <w:rFonts w:eastAsia="Calibri"/>
          <w:i/>
          <w:color w:val="000000"/>
        </w:rPr>
        <w:t>Note: See Table 7.2</w:t>
      </w:r>
      <w:r w:rsidR="00BD3767" w:rsidRPr="00BD3767">
        <w:rPr>
          <w:rFonts w:eastAsia="Calibri"/>
          <w:i/>
          <w:color w:val="000000"/>
        </w:rPr>
        <w:t xml:space="preserve"> of the Transformational Change Guidance for an example of filling out the template</w:t>
      </w:r>
    </w:p>
    <w:tbl>
      <w:tblPr>
        <w:tblStyle w:val="ICATTable1"/>
        <w:tblW w:w="12950" w:type="dxa"/>
        <w:tblLook w:val="04A0" w:firstRow="1" w:lastRow="0" w:firstColumn="1" w:lastColumn="0" w:noHBand="0" w:noVBand="1"/>
      </w:tblPr>
      <w:tblGrid>
        <w:gridCol w:w="2093"/>
        <w:gridCol w:w="2440"/>
        <w:gridCol w:w="3593"/>
        <w:gridCol w:w="3209"/>
        <w:gridCol w:w="1615"/>
      </w:tblGrid>
      <w:tr w:rsidR="0024569B" w:rsidRPr="002B3C95" w14:paraId="448AC0FE" w14:textId="234A0EB5" w:rsidTr="00245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0D0A7FAA" w14:textId="77777777" w:rsidR="0024569B" w:rsidRPr="000B4375" w:rsidRDefault="0024569B" w:rsidP="0024569B">
            <w:pPr>
              <w:rPr>
                <w:rFonts w:eastAsia="Times New Roman"/>
                <w:lang w:eastAsia="en-GB"/>
              </w:rPr>
            </w:pPr>
            <w:r w:rsidRPr="000B4375">
              <w:rPr>
                <w:rFonts w:eastAsia="Times New Roman"/>
                <w:lang w:eastAsia="en-GB"/>
              </w:rPr>
              <w:t>Outcome category</w:t>
            </w:r>
          </w:p>
        </w:tc>
        <w:tc>
          <w:tcPr>
            <w:tcW w:w="2440" w:type="dxa"/>
          </w:tcPr>
          <w:p w14:paraId="66D045F7" w14:textId="77777777" w:rsidR="0024569B" w:rsidRPr="000B4375" w:rsidRDefault="0024569B" w:rsidP="0024569B">
            <w:pP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0B4375">
              <w:rPr>
                <w:rFonts w:eastAsia="Times New Roman"/>
                <w:lang w:eastAsia="en-GB"/>
              </w:rPr>
              <w:t>Outcome characteristic</w:t>
            </w:r>
          </w:p>
        </w:tc>
        <w:tc>
          <w:tcPr>
            <w:tcW w:w="3593" w:type="dxa"/>
          </w:tcPr>
          <w:p w14:paraId="5F19112F" w14:textId="77777777" w:rsidR="0024569B" w:rsidRPr="000B4375" w:rsidRDefault="0024569B" w:rsidP="0024569B">
            <w:pP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E179CF">
              <w:rPr>
                <w:rFonts w:eastAsia="Times New Roman"/>
                <w:lang w:eastAsia="en-GB"/>
              </w:rPr>
              <w:t xml:space="preserve">Description of the starting situation </w:t>
            </w:r>
          </w:p>
        </w:tc>
        <w:tc>
          <w:tcPr>
            <w:tcW w:w="3209" w:type="dxa"/>
          </w:tcPr>
          <w:p w14:paraId="5FB52CF6" w14:textId="77777777" w:rsidR="0024569B" w:rsidRPr="000B4375" w:rsidRDefault="0024569B" w:rsidP="0024569B">
            <w:pP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sidRPr="00E179CF">
              <w:rPr>
                <w:rFonts w:eastAsia="Times New Roman"/>
                <w:lang w:eastAsia="en-GB"/>
              </w:rPr>
              <w:t xml:space="preserve">Indicators </w:t>
            </w:r>
          </w:p>
        </w:tc>
        <w:tc>
          <w:tcPr>
            <w:tcW w:w="1615" w:type="dxa"/>
          </w:tcPr>
          <w:p w14:paraId="0C239FE4" w14:textId="76C57ACD" w:rsidR="0024569B" w:rsidRPr="00E179CF" w:rsidRDefault="0024569B" w:rsidP="0024569B">
            <w:pPr>
              <w:cnfStyle w:val="100000000000" w:firstRow="1" w:lastRow="0" w:firstColumn="0" w:lastColumn="0" w:oddVBand="0" w:evenVBand="0" w:oddHBand="0" w:evenHBand="0" w:firstRowFirstColumn="0" w:firstRowLastColumn="0" w:lastRowFirstColumn="0" w:lastRowLastColumn="0"/>
              <w:rPr>
                <w:rFonts w:eastAsia="Times New Roman"/>
                <w:lang w:eastAsia="en-GB"/>
              </w:rPr>
            </w:pPr>
            <w:r>
              <w:rPr>
                <w:lang w:eastAsia="en-GB"/>
              </w:rPr>
              <w:t>Indicator value at starting situation</w:t>
            </w:r>
          </w:p>
        </w:tc>
      </w:tr>
      <w:tr w:rsidR="0024569B" w:rsidRPr="002B3C95" w14:paraId="79E4DFDA" w14:textId="3A6D93A7" w:rsidTr="0024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1A1AB222" w14:textId="77777777" w:rsidR="0024569B" w:rsidRPr="002B3C95" w:rsidRDefault="0024569B" w:rsidP="0024569B">
            <w:pPr>
              <w:rPr>
                <w:rFonts w:eastAsia="Calibri"/>
                <w:bCs w:val="0"/>
                <w:color w:val="auto"/>
              </w:rPr>
            </w:pPr>
            <w:r w:rsidRPr="002B3C95">
              <w:rPr>
                <w:rFonts w:eastAsia="Calibri"/>
                <w:bCs w:val="0"/>
                <w:color w:val="auto"/>
              </w:rPr>
              <w:t xml:space="preserve">Scale of outcome </w:t>
            </w:r>
            <w:r>
              <w:rPr>
                <w:rFonts w:eastAsia="Calibri"/>
                <w:bCs w:val="0"/>
                <w:color w:val="auto"/>
              </w:rPr>
              <w:t>–</w:t>
            </w:r>
            <w:r w:rsidRPr="002B3C95">
              <w:rPr>
                <w:rFonts w:eastAsia="Calibri"/>
                <w:bCs w:val="0"/>
                <w:color w:val="auto"/>
              </w:rPr>
              <w:t xml:space="preserve"> GHGs</w:t>
            </w:r>
          </w:p>
        </w:tc>
        <w:tc>
          <w:tcPr>
            <w:tcW w:w="2440" w:type="dxa"/>
          </w:tcPr>
          <w:p w14:paraId="0D307E5F"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r w:rsidRPr="002B3C95">
              <w:rPr>
                <w:rFonts w:eastAsia="Calibri"/>
                <w:color w:val="auto"/>
                <w:sz w:val="18"/>
              </w:rPr>
              <w:t xml:space="preserve">Global or international level (macro level) </w:t>
            </w:r>
          </w:p>
        </w:tc>
        <w:tc>
          <w:tcPr>
            <w:tcW w:w="3593" w:type="dxa"/>
          </w:tcPr>
          <w:p w14:paraId="186CC8F2" w14:textId="36D338A0"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3209" w:type="dxa"/>
          </w:tcPr>
          <w:p w14:paraId="2065BBDD" w14:textId="1FF5E15C"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1615" w:type="dxa"/>
          </w:tcPr>
          <w:p w14:paraId="669331D1"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sz w:val="18"/>
              </w:rPr>
            </w:pPr>
          </w:p>
        </w:tc>
      </w:tr>
      <w:tr w:rsidR="0024569B" w:rsidRPr="002B3C95" w14:paraId="065BA2C3" w14:textId="06763D26" w:rsidTr="002456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14:paraId="5C6CB4D7" w14:textId="77777777" w:rsidR="0024569B" w:rsidRPr="002B3C95" w:rsidRDefault="0024569B" w:rsidP="0024569B">
            <w:pPr>
              <w:rPr>
                <w:rFonts w:eastAsia="Calibri"/>
                <w:bCs w:val="0"/>
                <w:color w:val="auto"/>
              </w:rPr>
            </w:pPr>
          </w:p>
        </w:tc>
        <w:tc>
          <w:tcPr>
            <w:tcW w:w="2440" w:type="dxa"/>
          </w:tcPr>
          <w:p w14:paraId="516285AE"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r w:rsidRPr="002B3C95">
              <w:rPr>
                <w:rFonts w:eastAsia="Calibri"/>
                <w:color w:val="auto"/>
                <w:sz w:val="18"/>
              </w:rPr>
              <w:t xml:space="preserve">National or sectoral level (medium level) </w:t>
            </w:r>
          </w:p>
        </w:tc>
        <w:tc>
          <w:tcPr>
            <w:tcW w:w="3593" w:type="dxa"/>
          </w:tcPr>
          <w:p w14:paraId="4BAF3B6D" w14:textId="3158C852"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3209" w:type="dxa"/>
          </w:tcPr>
          <w:p w14:paraId="1C4E63E9" w14:textId="6030206C"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1615" w:type="dxa"/>
          </w:tcPr>
          <w:p w14:paraId="4C8446CE"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sz w:val="18"/>
              </w:rPr>
            </w:pPr>
          </w:p>
        </w:tc>
      </w:tr>
      <w:tr w:rsidR="0024569B" w:rsidRPr="002B3C95" w14:paraId="61C96462" w14:textId="0C35F6BF" w:rsidTr="0024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14:paraId="047FC066" w14:textId="77777777" w:rsidR="0024569B" w:rsidRPr="002B3C95" w:rsidRDefault="0024569B" w:rsidP="0024569B">
            <w:pPr>
              <w:rPr>
                <w:rFonts w:eastAsia="Calibri"/>
                <w:bCs w:val="0"/>
                <w:color w:val="auto"/>
              </w:rPr>
            </w:pPr>
          </w:p>
        </w:tc>
        <w:tc>
          <w:tcPr>
            <w:tcW w:w="2440" w:type="dxa"/>
          </w:tcPr>
          <w:p w14:paraId="3404CD51"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r w:rsidRPr="002B3C95">
              <w:rPr>
                <w:rFonts w:eastAsia="Calibri"/>
                <w:color w:val="auto"/>
                <w:sz w:val="18"/>
              </w:rPr>
              <w:t xml:space="preserve">Subnational level (micro level) </w:t>
            </w:r>
          </w:p>
        </w:tc>
        <w:tc>
          <w:tcPr>
            <w:tcW w:w="3593" w:type="dxa"/>
          </w:tcPr>
          <w:p w14:paraId="3745621C" w14:textId="2E23D033"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3209" w:type="dxa"/>
          </w:tcPr>
          <w:p w14:paraId="346D57AD" w14:textId="3609B9A5"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1615" w:type="dxa"/>
          </w:tcPr>
          <w:p w14:paraId="6E6E3AAC"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sz w:val="18"/>
              </w:rPr>
            </w:pPr>
          </w:p>
        </w:tc>
      </w:tr>
      <w:tr w:rsidR="0024569B" w:rsidRPr="002B3C95" w14:paraId="0C8A0D94" w14:textId="12C066CE" w:rsidTr="002456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061CE9F5" w14:textId="77777777" w:rsidR="0024569B" w:rsidRPr="002B3C95" w:rsidRDefault="0024569B" w:rsidP="0024569B">
            <w:pPr>
              <w:rPr>
                <w:rFonts w:eastAsia="Calibri"/>
                <w:bCs w:val="0"/>
                <w:color w:val="auto"/>
              </w:rPr>
            </w:pPr>
            <w:r w:rsidRPr="002B3C95">
              <w:rPr>
                <w:rFonts w:eastAsia="Calibri"/>
                <w:bCs w:val="0"/>
                <w:color w:val="auto"/>
              </w:rPr>
              <w:t>Scale of outcome – Sustainable development</w:t>
            </w:r>
          </w:p>
        </w:tc>
        <w:tc>
          <w:tcPr>
            <w:tcW w:w="2440" w:type="dxa"/>
          </w:tcPr>
          <w:p w14:paraId="1E481421"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r w:rsidRPr="002B3C95">
              <w:rPr>
                <w:rFonts w:eastAsia="Calibri"/>
                <w:color w:val="auto"/>
                <w:sz w:val="18"/>
              </w:rPr>
              <w:t xml:space="preserve">Global or international level (macro level) </w:t>
            </w:r>
          </w:p>
        </w:tc>
        <w:tc>
          <w:tcPr>
            <w:tcW w:w="3593" w:type="dxa"/>
          </w:tcPr>
          <w:p w14:paraId="4E38EB56" w14:textId="49CEC128"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3209" w:type="dxa"/>
          </w:tcPr>
          <w:p w14:paraId="78A928AB" w14:textId="1A9B1058"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1615" w:type="dxa"/>
          </w:tcPr>
          <w:p w14:paraId="1030610A"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sz w:val="18"/>
              </w:rPr>
            </w:pPr>
          </w:p>
        </w:tc>
      </w:tr>
      <w:tr w:rsidR="0024569B" w:rsidRPr="002B3C95" w14:paraId="00F09EFD" w14:textId="52DB1D6F" w:rsidTr="0024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14:paraId="27379825" w14:textId="77777777" w:rsidR="0024569B" w:rsidRPr="002B3C95" w:rsidRDefault="0024569B" w:rsidP="0024569B">
            <w:pPr>
              <w:rPr>
                <w:rFonts w:eastAsia="Calibri"/>
                <w:bCs w:val="0"/>
                <w:color w:val="auto"/>
              </w:rPr>
            </w:pPr>
          </w:p>
        </w:tc>
        <w:tc>
          <w:tcPr>
            <w:tcW w:w="2440" w:type="dxa"/>
          </w:tcPr>
          <w:p w14:paraId="1AD491D2"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r w:rsidRPr="002B3C95">
              <w:rPr>
                <w:rFonts w:eastAsia="Calibri"/>
                <w:color w:val="auto"/>
                <w:sz w:val="18"/>
              </w:rPr>
              <w:t xml:space="preserve">National or sectoral level (medium level) </w:t>
            </w:r>
          </w:p>
        </w:tc>
        <w:tc>
          <w:tcPr>
            <w:tcW w:w="3593" w:type="dxa"/>
          </w:tcPr>
          <w:p w14:paraId="67EAD89D" w14:textId="53FE4D5F"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3209" w:type="dxa"/>
          </w:tcPr>
          <w:p w14:paraId="3784E922" w14:textId="1BD4F66C"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1615" w:type="dxa"/>
          </w:tcPr>
          <w:p w14:paraId="583C4A25"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sz w:val="18"/>
              </w:rPr>
            </w:pPr>
          </w:p>
        </w:tc>
      </w:tr>
      <w:tr w:rsidR="0024569B" w:rsidRPr="002B3C95" w14:paraId="283025EC" w14:textId="49A6F94F" w:rsidTr="002456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14:paraId="2A0FF706" w14:textId="77777777" w:rsidR="0024569B" w:rsidRPr="002B3C95" w:rsidRDefault="0024569B" w:rsidP="0024569B">
            <w:pPr>
              <w:rPr>
                <w:rFonts w:eastAsia="Calibri"/>
                <w:bCs w:val="0"/>
                <w:color w:val="auto"/>
              </w:rPr>
            </w:pPr>
          </w:p>
        </w:tc>
        <w:tc>
          <w:tcPr>
            <w:tcW w:w="2440" w:type="dxa"/>
          </w:tcPr>
          <w:p w14:paraId="418473FA"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r w:rsidRPr="002B3C95">
              <w:rPr>
                <w:rFonts w:eastAsia="Calibri"/>
                <w:color w:val="auto"/>
                <w:sz w:val="18"/>
              </w:rPr>
              <w:t xml:space="preserve">Subnational level (micro level) </w:t>
            </w:r>
          </w:p>
        </w:tc>
        <w:tc>
          <w:tcPr>
            <w:tcW w:w="3593" w:type="dxa"/>
          </w:tcPr>
          <w:p w14:paraId="11621826" w14:textId="2081A14C"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3209" w:type="dxa"/>
          </w:tcPr>
          <w:p w14:paraId="7B452F2F" w14:textId="5DEB21EE"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1615" w:type="dxa"/>
          </w:tcPr>
          <w:p w14:paraId="2B57CB5B"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sz w:val="18"/>
              </w:rPr>
            </w:pPr>
          </w:p>
        </w:tc>
      </w:tr>
      <w:tr w:rsidR="0024569B" w:rsidRPr="002B3C95" w14:paraId="650E388A" w14:textId="00B19395" w:rsidTr="0024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5A2B8E59" w14:textId="77777777" w:rsidR="0024569B" w:rsidRDefault="0024569B" w:rsidP="0024569B">
            <w:pPr>
              <w:rPr>
                <w:rFonts w:eastAsia="Calibri"/>
                <w:bCs w:val="0"/>
                <w:color w:val="auto"/>
              </w:rPr>
            </w:pPr>
            <w:r w:rsidRPr="002B3C95">
              <w:rPr>
                <w:rFonts w:eastAsia="Calibri"/>
                <w:bCs w:val="0"/>
                <w:color w:val="auto"/>
              </w:rPr>
              <w:t>Outcome sustained over time</w:t>
            </w:r>
          </w:p>
          <w:p w14:paraId="5400CE56" w14:textId="77777777" w:rsidR="0024569B" w:rsidRPr="002B3C95" w:rsidRDefault="0024569B" w:rsidP="0024569B">
            <w:pPr>
              <w:rPr>
                <w:rFonts w:eastAsia="Calibri"/>
                <w:bCs w:val="0"/>
                <w:color w:val="auto"/>
              </w:rPr>
            </w:pPr>
            <w:r w:rsidRPr="002B3C95">
              <w:rPr>
                <w:rFonts w:eastAsia="Calibri"/>
                <w:bCs w:val="0"/>
                <w:color w:val="auto"/>
              </w:rPr>
              <w:lastRenderedPageBreak/>
              <w:t xml:space="preserve"> </w:t>
            </w:r>
            <w:r>
              <w:rPr>
                <w:rFonts w:eastAsia="Calibri"/>
                <w:bCs w:val="0"/>
                <w:color w:val="auto"/>
              </w:rPr>
              <w:t>- GHG</w:t>
            </w:r>
          </w:p>
        </w:tc>
        <w:tc>
          <w:tcPr>
            <w:tcW w:w="2440" w:type="dxa"/>
          </w:tcPr>
          <w:p w14:paraId="3DF8A98F"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r w:rsidRPr="002B3C95">
              <w:rPr>
                <w:rFonts w:eastAsia="Calibri"/>
                <w:color w:val="auto"/>
                <w:sz w:val="18"/>
              </w:rPr>
              <w:lastRenderedPageBreak/>
              <w:t xml:space="preserve">Long-term: </w:t>
            </w:r>
          </w:p>
          <w:p w14:paraId="078DB782"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r w:rsidRPr="002B3C95">
              <w:rPr>
                <w:rFonts w:eastAsia="Calibri"/>
                <w:color w:val="auto"/>
                <w:sz w:val="18"/>
              </w:rPr>
              <w:t>(≥15 years from the starting situation)</w:t>
            </w:r>
          </w:p>
        </w:tc>
        <w:tc>
          <w:tcPr>
            <w:tcW w:w="3593" w:type="dxa"/>
          </w:tcPr>
          <w:p w14:paraId="62C5A08F" w14:textId="371106B1"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3209" w:type="dxa"/>
          </w:tcPr>
          <w:p w14:paraId="52AD7FD7" w14:textId="21B1A4EE"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1615" w:type="dxa"/>
          </w:tcPr>
          <w:p w14:paraId="2E90E8E9"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sz w:val="18"/>
              </w:rPr>
            </w:pPr>
          </w:p>
        </w:tc>
      </w:tr>
      <w:tr w:rsidR="0024569B" w:rsidRPr="002B3C95" w14:paraId="470A9641" w14:textId="7A31951E" w:rsidTr="002456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14:paraId="6D9BF360" w14:textId="77777777" w:rsidR="0024569B" w:rsidRPr="002B3C95" w:rsidRDefault="0024569B" w:rsidP="0024569B">
            <w:pPr>
              <w:rPr>
                <w:rFonts w:eastAsia="Calibri"/>
                <w:bCs w:val="0"/>
                <w:color w:val="auto"/>
              </w:rPr>
            </w:pPr>
          </w:p>
        </w:tc>
        <w:tc>
          <w:tcPr>
            <w:tcW w:w="2440" w:type="dxa"/>
          </w:tcPr>
          <w:p w14:paraId="12D4A3A3"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r w:rsidRPr="002B3C95">
              <w:rPr>
                <w:rFonts w:eastAsia="Calibri"/>
                <w:color w:val="auto"/>
                <w:sz w:val="18"/>
              </w:rPr>
              <w:t xml:space="preserve">Medium term: </w:t>
            </w:r>
          </w:p>
          <w:p w14:paraId="02965E23"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r w:rsidRPr="002B3C95">
              <w:rPr>
                <w:rFonts w:eastAsia="Calibri"/>
                <w:color w:val="auto"/>
                <w:sz w:val="18"/>
              </w:rPr>
              <w:t>(≥5 years and &lt;15 years from the starting situation)</w:t>
            </w:r>
          </w:p>
        </w:tc>
        <w:tc>
          <w:tcPr>
            <w:tcW w:w="3593" w:type="dxa"/>
          </w:tcPr>
          <w:p w14:paraId="5DA627D9" w14:textId="3D656C0D"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3209" w:type="dxa"/>
          </w:tcPr>
          <w:p w14:paraId="5E74EF3B" w14:textId="77777777" w:rsidR="0024569B" w:rsidRPr="002B3C95" w:rsidRDefault="0024569B" w:rsidP="0024569B">
            <w:pPr>
              <w:ind w:left="252"/>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1615" w:type="dxa"/>
          </w:tcPr>
          <w:p w14:paraId="34BCACF0" w14:textId="77777777" w:rsidR="0024569B" w:rsidRPr="002B3C95" w:rsidRDefault="0024569B" w:rsidP="0024569B">
            <w:pPr>
              <w:ind w:left="252"/>
              <w:cnfStyle w:val="000000010000" w:firstRow="0" w:lastRow="0" w:firstColumn="0" w:lastColumn="0" w:oddVBand="0" w:evenVBand="0" w:oddHBand="0" w:evenHBand="1" w:firstRowFirstColumn="0" w:firstRowLastColumn="0" w:lastRowFirstColumn="0" w:lastRowLastColumn="0"/>
              <w:rPr>
                <w:rFonts w:eastAsia="Calibri"/>
                <w:sz w:val="18"/>
              </w:rPr>
            </w:pPr>
          </w:p>
        </w:tc>
      </w:tr>
      <w:tr w:rsidR="0024569B" w:rsidRPr="002B3C95" w14:paraId="2F70ED1C" w14:textId="4145EAFB" w:rsidTr="0024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14:paraId="7C33240F" w14:textId="77777777" w:rsidR="0024569B" w:rsidRPr="002B3C95" w:rsidRDefault="0024569B" w:rsidP="0024569B">
            <w:pPr>
              <w:rPr>
                <w:rFonts w:eastAsia="Calibri"/>
                <w:bCs w:val="0"/>
                <w:color w:val="auto"/>
              </w:rPr>
            </w:pPr>
          </w:p>
        </w:tc>
        <w:tc>
          <w:tcPr>
            <w:tcW w:w="2440" w:type="dxa"/>
          </w:tcPr>
          <w:p w14:paraId="50FB5B98"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r w:rsidRPr="002B3C95">
              <w:rPr>
                <w:rFonts w:eastAsia="Calibri"/>
                <w:color w:val="auto"/>
                <w:sz w:val="18"/>
              </w:rPr>
              <w:t xml:space="preserve">Short term: </w:t>
            </w:r>
          </w:p>
          <w:p w14:paraId="55F5B1B5"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r w:rsidRPr="002B3C95">
              <w:rPr>
                <w:rFonts w:eastAsia="Calibri"/>
                <w:color w:val="auto"/>
                <w:sz w:val="18"/>
              </w:rPr>
              <w:t>(0&lt;5 years from the starting situation)</w:t>
            </w:r>
          </w:p>
        </w:tc>
        <w:tc>
          <w:tcPr>
            <w:tcW w:w="3593" w:type="dxa"/>
          </w:tcPr>
          <w:p w14:paraId="4DAF3E46" w14:textId="76EEF899"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3209" w:type="dxa"/>
          </w:tcPr>
          <w:p w14:paraId="1116B6D6" w14:textId="77777777" w:rsidR="0024569B" w:rsidRPr="002B3C95" w:rsidRDefault="0024569B" w:rsidP="0024569B">
            <w:pPr>
              <w:ind w:left="252"/>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1615" w:type="dxa"/>
          </w:tcPr>
          <w:p w14:paraId="3EE99A01" w14:textId="77777777" w:rsidR="0024569B" w:rsidRPr="002B3C95" w:rsidRDefault="0024569B" w:rsidP="0024569B">
            <w:pPr>
              <w:ind w:left="252"/>
              <w:cnfStyle w:val="000000100000" w:firstRow="0" w:lastRow="0" w:firstColumn="0" w:lastColumn="0" w:oddVBand="0" w:evenVBand="0" w:oddHBand="1" w:evenHBand="0" w:firstRowFirstColumn="0" w:firstRowLastColumn="0" w:lastRowFirstColumn="0" w:lastRowLastColumn="0"/>
              <w:rPr>
                <w:rFonts w:eastAsia="Calibri"/>
                <w:sz w:val="18"/>
              </w:rPr>
            </w:pPr>
          </w:p>
        </w:tc>
      </w:tr>
      <w:tr w:rsidR="0024569B" w:rsidRPr="002B3C95" w14:paraId="5C6C0297" w14:textId="6E8B4326" w:rsidTr="002456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val="restart"/>
          </w:tcPr>
          <w:p w14:paraId="1A451BF2" w14:textId="77777777" w:rsidR="0024569B" w:rsidRDefault="0024569B" w:rsidP="0024569B">
            <w:pPr>
              <w:rPr>
                <w:rFonts w:eastAsia="Calibri"/>
                <w:bCs w:val="0"/>
                <w:color w:val="auto"/>
              </w:rPr>
            </w:pPr>
            <w:r w:rsidRPr="002B3C95">
              <w:rPr>
                <w:rFonts w:eastAsia="Calibri"/>
                <w:bCs w:val="0"/>
                <w:color w:val="auto"/>
              </w:rPr>
              <w:t>Outcome sustained over time</w:t>
            </w:r>
          </w:p>
          <w:p w14:paraId="684DE568" w14:textId="77777777" w:rsidR="0024569B" w:rsidRPr="002B3C95" w:rsidRDefault="0024569B" w:rsidP="0024569B">
            <w:pPr>
              <w:rPr>
                <w:rFonts w:eastAsia="Calibri"/>
                <w:bCs w:val="0"/>
                <w:color w:val="auto"/>
              </w:rPr>
            </w:pPr>
            <w:r w:rsidRPr="002B3C95">
              <w:rPr>
                <w:rFonts w:eastAsia="Calibri"/>
                <w:bCs w:val="0"/>
                <w:color w:val="auto"/>
              </w:rPr>
              <w:t xml:space="preserve"> </w:t>
            </w:r>
            <w:r>
              <w:rPr>
                <w:rFonts w:eastAsia="Calibri"/>
                <w:bCs w:val="0"/>
                <w:color w:val="auto"/>
              </w:rPr>
              <w:t>- Sustainable development</w:t>
            </w:r>
          </w:p>
        </w:tc>
        <w:tc>
          <w:tcPr>
            <w:tcW w:w="2440" w:type="dxa"/>
          </w:tcPr>
          <w:p w14:paraId="0F66C676"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r w:rsidRPr="002B3C95">
              <w:rPr>
                <w:rFonts w:eastAsia="Calibri"/>
                <w:color w:val="auto"/>
                <w:sz w:val="18"/>
              </w:rPr>
              <w:t xml:space="preserve">Long-term: </w:t>
            </w:r>
          </w:p>
          <w:p w14:paraId="74D8641F"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r w:rsidRPr="002B3C95">
              <w:rPr>
                <w:rFonts w:eastAsia="Calibri"/>
                <w:color w:val="auto"/>
                <w:sz w:val="18"/>
              </w:rPr>
              <w:t>(≥15 years from the starting situation)</w:t>
            </w:r>
          </w:p>
        </w:tc>
        <w:tc>
          <w:tcPr>
            <w:tcW w:w="3593" w:type="dxa"/>
          </w:tcPr>
          <w:p w14:paraId="2C85EF80" w14:textId="0DD4AE05"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3209" w:type="dxa"/>
          </w:tcPr>
          <w:p w14:paraId="2941CD41" w14:textId="575C5FD1"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1615" w:type="dxa"/>
          </w:tcPr>
          <w:p w14:paraId="1E3FEE32"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sz w:val="18"/>
              </w:rPr>
            </w:pPr>
          </w:p>
        </w:tc>
      </w:tr>
      <w:tr w:rsidR="0024569B" w:rsidRPr="002B3C95" w14:paraId="535B56AB" w14:textId="4FADC7ED" w:rsidTr="002456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14:paraId="36AC3BBD" w14:textId="77777777" w:rsidR="0024569B" w:rsidRPr="002B3C95" w:rsidRDefault="0024569B" w:rsidP="0024569B">
            <w:pPr>
              <w:rPr>
                <w:rFonts w:eastAsia="Calibri"/>
                <w:bCs w:val="0"/>
                <w:color w:val="auto"/>
              </w:rPr>
            </w:pPr>
          </w:p>
        </w:tc>
        <w:tc>
          <w:tcPr>
            <w:tcW w:w="2440" w:type="dxa"/>
          </w:tcPr>
          <w:p w14:paraId="087C962F"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r w:rsidRPr="002B3C95">
              <w:rPr>
                <w:rFonts w:eastAsia="Calibri"/>
                <w:color w:val="auto"/>
                <w:sz w:val="18"/>
              </w:rPr>
              <w:t xml:space="preserve">Medium term: </w:t>
            </w:r>
          </w:p>
          <w:p w14:paraId="2E9A385B"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r w:rsidRPr="002B3C95">
              <w:rPr>
                <w:rFonts w:eastAsia="Calibri"/>
                <w:color w:val="auto"/>
                <w:sz w:val="18"/>
              </w:rPr>
              <w:t>(≥5 years and &lt;15 years from the starting situation)</w:t>
            </w:r>
          </w:p>
        </w:tc>
        <w:tc>
          <w:tcPr>
            <w:tcW w:w="3593" w:type="dxa"/>
          </w:tcPr>
          <w:p w14:paraId="6D70C622" w14:textId="205455DC"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3209" w:type="dxa"/>
          </w:tcPr>
          <w:p w14:paraId="57903C04" w14:textId="3324A82B"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color w:val="auto"/>
                <w:sz w:val="18"/>
              </w:rPr>
            </w:pPr>
          </w:p>
        </w:tc>
        <w:tc>
          <w:tcPr>
            <w:tcW w:w="1615" w:type="dxa"/>
          </w:tcPr>
          <w:p w14:paraId="77891AA6" w14:textId="77777777" w:rsidR="0024569B" w:rsidRPr="002B3C95" w:rsidRDefault="0024569B" w:rsidP="0024569B">
            <w:pPr>
              <w:cnfStyle w:val="000000100000" w:firstRow="0" w:lastRow="0" w:firstColumn="0" w:lastColumn="0" w:oddVBand="0" w:evenVBand="0" w:oddHBand="1" w:evenHBand="0" w:firstRowFirstColumn="0" w:firstRowLastColumn="0" w:lastRowFirstColumn="0" w:lastRowLastColumn="0"/>
              <w:rPr>
                <w:rFonts w:eastAsia="Calibri"/>
                <w:sz w:val="18"/>
              </w:rPr>
            </w:pPr>
          </w:p>
        </w:tc>
      </w:tr>
      <w:tr w:rsidR="0024569B" w:rsidRPr="002B3C95" w14:paraId="67862E6B" w14:textId="7C7CE169" w:rsidTr="002456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vMerge/>
          </w:tcPr>
          <w:p w14:paraId="7218C991" w14:textId="77777777" w:rsidR="0024569B" w:rsidRPr="002B3C95" w:rsidRDefault="0024569B" w:rsidP="0024569B">
            <w:pPr>
              <w:rPr>
                <w:rFonts w:eastAsia="Calibri"/>
                <w:bCs w:val="0"/>
                <w:color w:val="auto"/>
              </w:rPr>
            </w:pPr>
          </w:p>
        </w:tc>
        <w:tc>
          <w:tcPr>
            <w:tcW w:w="2440" w:type="dxa"/>
          </w:tcPr>
          <w:p w14:paraId="3BF9ABA6"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r w:rsidRPr="002B3C95">
              <w:rPr>
                <w:rFonts w:eastAsia="Calibri"/>
                <w:color w:val="auto"/>
                <w:sz w:val="18"/>
              </w:rPr>
              <w:t xml:space="preserve">Short term: </w:t>
            </w:r>
          </w:p>
          <w:p w14:paraId="743ACF66"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r w:rsidRPr="002B3C95">
              <w:rPr>
                <w:rFonts w:eastAsia="Calibri"/>
                <w:color w:val="auto"/>
                <w:sz w:val="18"/>
              </w:rPr>
              <w:t>(0&lt;5 years from the starting situation)</w:t>
            </w:r>
          </w:p>
        </w:tc>
        <w:tc>
          <w:tcPr>
            <w:tcW w:w="3593" w:type="dxa"/>
          </w:tcPr>
          <w:p w14:paraId="0F3382EE" w14:textId="557F6F06"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3209" w:type="dxa"/>
          </w:tcPr>
          <w:p w14:paraId="03301AF0" w14:textId="5E6EA366"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color w:val="auto"/>
                <w:sz w:val="18"/>
              </w:rPr>
            </w:pPr>
          </w:p>
        </w:tc>
        <w:tc>
          <w:tcPr>
            <w:tcW w:w="1615" w:type="dxa"/>
          </w:tcPr>
          <w:p w14:paraId="1041F3AB" w14:textId="77777777" w:rsidR="0024569B" w:rsidRPr="002B3C95" w:rsidRDefault="0024569B" w:rsidP="0024569B">
            <w:pPr>
              <w:cnfStyle w:val="000000010000" w:firstRow="0" w:lastRow="0" w:firstColumn="0" w:lastColumn="0" w:oddVBand="0" w:evenVBand="0" w:oddHBand="0" w:evenHBand="1" w:firstRowFirstColumn="0" w:firstRowLastColumn="0" w:lastRowFirstColumn="0" w:lastRowLastColumn="0"/>
              <w:rPr>
                <w:rFonts w:eastAsia="Calibri"/>
                <w:sz w:val="18"/>
              </w:rPr>
            </w:pPr>
          </w:p>
        </w:tc>
      </w:tr>
    </w:tbl>
    <w:p w14:paraId="2D837FA0" w14:textId="28CE880F" w:rsidR="003D660B" w:rsidRDefault="003D660B" w:rsidP="009944FC">
      <w:pPr>
        <w:ind w:left="360"/>
        <w:rPr>
          <w:color w:val="000000"/>
        </w:rPr>
      </w:pPr>
    </w:p>
    <w:p w14:paraId="6D531273" w14:textId="77777777" w:rsidR="0053600D" w:rsidRDefault="0053600D">
      <w:pPr>
        <w:spacing w:before="0" w:after="200" w:line="276" w:lineRule="auto"/>
        <w:rPr>
          <w:rFonts w:eastAsia="SimSun"/>
          <w:color w:val="404040"/>
          <w:sz w:val="24"/>
          <w:szCs w:val="24"/>
        </w:rPr>
      </w:pPr>
      <w:r>
        <w:rPr>
          <w:rFonts w:eastAsia="SimSun"/>
          <w:color w:val="404040"/>
          <w:sz w:val="24"/>
          <w:szCs w:val="24"/>
        </w:rPr>
        <w:br w:type="page"/>
      </w:r>
    </w:p>
    <w:p w14:paraId="1646615F" w14:textId="729F88E1" w:rsidR="003D660B" w:rsidRPr="009944FC" w:rsidRDefault="003D660B" w:rsidP="00AD0F38">
      <w:pPr>
        <w:rPr>
          <w:rFonts w:eastAsia="SimSun"/>
          <w:color w:val="404040"/>
          <w:sz w:val="24"/>
          <w:szCs w:val="24"/>
        </w:rPr>
      </w:pPr>
      <w:r w:rsidRPr="009944FC">
        <w:rPr>
          <w:rFonts w:eastAsia="SimSun"/>
          <w:color w:val="404040"/>
          <w:sz w:val="24"/>
          <w:szCs w:val="24"/>
        </w:rPr>
        <w:lastRenderedPageBreak/>
        <w:t>Estimating impacts ex-ante</w:t>
      </w:r>
      <w:r w:rsidR="0053600D">
        <w:rPr>
          <w:rFonts w:eastAsia="SimSun"/>
          <w:color w:val="404040"/>
          <w:sz w:val="24"/>
          <w:szCs w:val="24"/>
        </w:rPr>
        <w:t xml:space="preserve"> (Chapter 8)</w:t>
      </w:r>
    </w:p>
    <w:p w14:paraId="54EEF152" w14:textId="0436B668" w:rsidR="0053600D" w:rsidRPr="00E72222" w:rsidRDefault="0053600D" w:rsidP="00547B26">
      <w:pPr>
        <w:numPr>
          <w:ilvl w:val="0"/>
          <w:numId w:val="5"/>
        </w:numPr>
        <w:rPr>
          <w:rFonts w:eastAsia="Calibri"/>
          <w:i/>
          <w:color w:val="000000"/>
        </w:rPr>
      </w:pPr>
      <w:r w:rsidRPr="0053600D">
        <w:rPr>
          <w:rFonts w:eastAsia="Calibri"/>
          <w:color w:val="000000"/>
        </w:rPr>
        <w:t>Assess and qualitatively score d</w:t>
      </w:r>
      <w:r w:rsidR="00876DF8" w:rsidRPr="0053600D">
        <w:rPr>
          <w:rFonts w:eastAsia="Calibri"/>
          <w:color w:val="000000"/>
        </w:rPr>
        <w:t>isaggregated re</w:t>
      </w:r>
      <w:r w:rsidRPr="0053600D">
        <w:rPr>
          <w:rFonts w:eastAsia="Calibri"/>
          <w:color w:val="000000"/>
        </w:rPr>
        <w:t>sults in terms of the policy/</w:t>
      </w:r>
      <w:r w:rsidR="00876DF8" w:rsidRPr="0053600D">
        <w:rPr>
          <w:rFonts w:eastAsia="Calibri"/>
          <w:color w:val="000000"/>
        </w:rPr>
        <w:t>action</w:t>
      </w:r>
      <w:r w:rsidRPr="0053600D">
        <w:rPr>
          <w:rFonts w:eastAsia="Calibri"/>
          <w:color w:val="000000"/>
        </w:rPr>
        <w:t>/package</w:t>
      </w:r>
      <w:r w:rsidR="00876DF8" w:rsidRPr="0053600D">
        <w:rPr>
          <w:rFonts w:eastAsia="Calibri"/>
          <w:color w:val="000000"/>
        </w:rPr>
        <w:t>’s expected impa</w:t>
      </w:r>
      <w:r>
        <w:rPr>
          <w:rFonts w:eastAsia="Calibri"/>
          <w:color w:val="000000"/>
        </w:rPr>
        <w:t>ct on individual process and outcome characteristics</w:t>
      </w:r>
      <w:r>
        <w:rPr>
          <w:rFonts w:eastAsia="Calibri"/>
          <w:color w:val="000000"/>
        </w:rPr>
        <w:br/>
        <w:t>(Section 8.1)</w:t>
      </w:r>
    </w:p>
    <w:p w14:paraId="1C48D726" w14:textId="6BC6FF27" w:rsidR="00375B7F" w:rsidRPr="0053600D" w:rsidRDefault="0053600D" w:rsidP="00AD0F38">
      <w:pPr>
        <w:rPr>
          <w:rFonts w:eastAsia="Calibri"/>
          <w:i/>
          <w:color w:val="000000"/>
        </w:rPr>
      </w:pPr>
      <w:r>
        <w:rPr>
          <w:rFonts w:eastAsia="Calibri"/>
          <w:i/>
          <w:color w:val="000000"/>
        </w:rPr>
        <w:t>Note: See Table 8.1</w:t>
      </w:r>
      <w:r w:rsidRPr="0053600D">
        <w:rPr>
          <w:rFonts w:eastAsia="Calibri"/>
          <w:i/>
          <w:color w:val="000000"/>
        </w:rPr>
        <w:t xml:space="preserve"> of the Transformational Change Guida</w:t>
      </w:r>
      <w:r>
        <w:rPr>
          <w:rFonts w:eastAsia="Calibri"/>
          <w:i/>
          <w:color w:val="000000"/>
        </w:rPr>
        <w:t>nce for an explanation of the scoring metric, Table 8.2</w:t>
      </w:r>
      <w:r w:rsidR="00375B7F" w:rsidRPr="0053600D">
        <w:rPr>
          <w:rFonts w:eastAsia="Calibri"/>
          <w:i/>
          <w:color w:val="000000"/>
        </w:rPr>
        <w:t xml:space="preserve"> for an example of filling out the template</w:t>
      </w:r>
    </w:p>
    <w:tbl>
      <w:tblPr>
        <w:tblStyle w:val="ICATTable"/>
        <w:tblW w:w="0" w:type="auto"/>
        <w:tblInd w:w="-5" w:type="dxa"/>
        <w:tblLook w:val="04A0" w:firstRow="1" w:lastRow="0" w:firstColumn="1" w:lastColumn="0" w:noHBand="0" w:noVBand="1"/>
      </w:tblPr>
      <w:tblGrid>
        <w:gridCol w:w="1147"/>
        <w:gridCol w:w="1614"/>
        <w:gridCol w:w="717"/>
        <w:gridCol w:w="3468"/>
        <w:gridCol w:w="2126"/>
        <w:gridCol w:w="1985"/>
        <w:gridCol w:w="1898"/>
      </w:tblGrid>
      <w:tr w:rsidR="00375B7F" w:rsidRPr="00F736FE" w14:paraId="1791FF70" w14:textId="77777777" w:rsidTr="00375B7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tcPr>
          <w:p w14:paraId="712A8B43" w14:textId="77777777" w:rsidR="00375B7F" w:rsidRPr="00F736FE" w:rsidRDefault="00375B7F" w:rsidP="000D2815">
            <w:pPr>
              <w:rPr>
                <w:sz w:val="18"/>
                <w:szCs w:val="18"/>
                <w:lang w:val="en-GB"/>
              </w:rPr>
            </w:pPr>
            <w:r>
              <w:rPr>
                <w:sz w:val="18"/>
                <w:szCs w:val="18"/>
                <w:lang w:val="en-GB"/>
              </w:rPr>
              <w:t>Category</w:t>
            </w:r>
          </w:p>
        </w:tc>
        <w:tc>
          <w:tcPr>
            <w:tcW w:w="0" w:type="auto"/>
          </w:tcPr>
          <w:p w14:paraId="082D7670" w14:textId="77777777" w:rsidR="00375B7F" w:rsidRPr="00F736FE" w:rsidRDefault="00375B7F"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736FE">
              <w:rPr>
                <w:sz w:val="18"/>
                <w:szCs w:val="18"/>
                <w:lang w:val="en-GB"/>
              </w:rPr>
              <w:t>Characteristic</w:t>
            </w:r>
          </w:p>
        </w:tc>
        <w:tc>
          <w:tcPr>
            <w:tcW w:w="0" w:type="auto"/>
          </w:tcPr>
          <w:p w14:paraId="53256C25" w14:textId="77777777" w:rsidR="00375B7F" w:rsidRPr="00F736FE" w:rsidRDefault="00375B7F"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736FE">
              <w:rPr>
                <w:sz w:val="18"/>
                <w:szCs w:val="18"/>
                <w:lang w:val="en-GB"/>
              </w:rPr>
              <w:t>Score</w:t>
            </w:r>
          </w:p>
        </w:tc>
        <w:tc>
          <w:tcPr>
            <w:tcW w:w="3468" w:type="dxa"/>
          </w:tcPr>
          <w:p w14:paraId="5DB2AFE4" w14:textId="77777777" w:rsidR="00375B7F" w:rsidRPr="00F736FE" w:rsidRDefault="00375B7F"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736FE">
              <w:rPr>
                <w:sz w:val="18"/>
                <w:szCs w:val="18"/>
                <w:lang w:val="en-GB"/>
              </w:rPr>
              <w:t xml:space="preserve">Rationale justifying the score </w:t>
            </w:r>
          </w:p>
        </w:tc>
        <w:tc>
          <w:tcPr>
            <w:tcW w:w="2126" w:type="dxa"/>
          </w:tcPr>
          <w:p w14:paraId="2B129F9C" w14:textId="77777777" w:rsidR="00375B7F" w:rsidRPr="00F736FE" w:rsidRDefault="00375B7F"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736FE">
              <w:rPr>
                <w:sz w:val="18"/>
                <w:szCs w:val="18"/>
                <w:lang w:val="en-GB"/>
              </w:rPr>
              <w:t>Indicators</w:t>
            </w:r>
          </w:p>
        </w:tc>
        <w:tc>
          <w:tcPr>
            <w:tcW w:w="1985" w:type="dxa"/>
          </w:tcPr>
          <w:p w14:paraId="0481FF17" w14:textId="4BC9306F" w:rsidR="00AD0F38" w:rsidRPr="00F736FE" w:rsidRDefault="00375B7F" w:rsidP="00AD0F38">
            <w:pPr>
              <w:cnfStyle w:val="100000000000" w:firstRow="1" w:lastRow="0" w:firstColumn="0" w:lastColumn="0" w:oddVBand="0" w:evenVBand="0" w:oddHBand="0" w:evenHBand="0" w:firstRowFirstColumn="0" w:firstRowLastColumn="0" w:lastRowFirstColumn="0" w:lastRowLastColumn="0"/>
              <w:rPr>
                <w:sz w:val="18"/>
                <w:szCs w:val="18"/>
                <w:lang w:val="en-GB"/>
              </w:rPr>
            </w:pPr>
            <w:r w:rsidRPr="00F736FE">
              <w:rPr>
                <w:sz w:val="18"/>
                <w:szCs w:val="18"/>
                <w:lang w:val="en-GB"/>
              </w:rPr>
              <w:t xml:space="preserve">Indicator value </w:t>
            </w:r>
            <w:r w:rsidR="00AD0F38">
              <w:rPr>
                <w:sz w:val="18"/>
                <w:szCs w:val="18"/>
                <w:lang w:val="en-GB"/>
              </w:rPr>
              <w:t>at starting situation</w:t>
            </w:r>
            <w:r w:rsidR="00AD0F38">
              <w:rPr>
                <w:sz w:val="18"/>
                <w:szCs w:val="18"/>
                <w:lang w:val="en-GB"/>
              </w:rPr>
              <w:br/>
              <w:t>(starting date)</w:t>
            </w:r>
          </w:p>
        </w:tc>
        <w:tc>
          <w:tcPr>
            <w:tcW w:w="1898" w:type="dxa"/>
          </w:tcPr>
          <w:p w14:paraId="0A23B98D" w14:textId="2E132C9C" w:rsidR="00375B7F" w:rsidRPr="00F736FE" w:rsidRDefault="00375B7F" w:rsidP="00AD0F38">
            <w:pPr>
              <w:cnfStyle w:val="100000000000" w:firstRow="1" w:lastRow="0" w:firstColumn="0" w:lastColumn="0" w:oddVBand="0" w:evenVBand="0" w:oddHBand="0" w:evenHBand="0" w:firstRowFirstColumn="0" w:firstRowLastColumn="0" w:lastRowFirstColumn="0" w:lastRowLastColumn="0"/>
              <w:rPr>
                <w:sz w:val="18"/>
                <w:szCs w:val="18"/>
                <w:lang w:val="en-GB"/>
              </w:rPr>
            </w:pPr>
            <w:r w:rsidRPr="00F736FE">
              <w:rPr>
                <w:sz w:val="18"/>
                <w:szCs w:val="18"/>
                <w:lang w:val="en-GB"/>
              </w:rPr>
              <w:t>Indicator value for expected transformation</w:t>
            </w:r>
            <w:r w:rsidR="00AD0F38">
              <w:rPr>
                <w:sz w:val="18"/>
                <w:szCs w:val="18"/>
                <w:lang w:val="en-GB"/>
              </w:rPr>
              <w:br/>
            </w:r>
            <w:r>
              <w:rPr>
                <w:sz w:val="18"/>
                <w:szCs w:val="18"/>
                <w:lang w:val="en-GB"/>
              </w:rPr>
              <w:t>(</w:t>
            </w:r>
            <w:r w:rsidR="00AD0F38">
              <w:rPr>
                <w:sz w:val="18"/>
                <w:szCs w:val="18"/>
                <w:lang w:val="en-GB"/>
              </w:rPr>
              <w:t>target date</w:t>
            </w:r>
            <w:r>
              <w:rPr>
                <w:sz w:val="18"/>
                <w:szCs w:val="18"/>
                <w:lang w:val="en-GB"/>
              </w:rPr>
              <w:t>)</w:t>
            </w:r>
            <w:r w:rsidRPr="00F736FE">
              <w:rPr>
                <w:sz w:val="18"/>
                <w:szCs w:val="18"/>
                <w:lang w:val="en-GB"/>
              </w:rPr>
              <w:t xml:space="preserve"> </w:t>
            </w:r>
          </w:p>
        </w:tc>
      </w:tr>
      <w:tr w:rsidR="00375B7F" w:rsidRPr="00F736FE" w14:paraId="3609D9F0" w14:textId="77777777" w:rsidTr="00375B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val="restart"/>
          </w:tcPr>
          <w:p w14:paraId="57011B6A" w14:textId="77777777" w:rsidR="00375B7F" w:rsidRDefault="00375B7F" w:rsidP="000D2815">
            <w:pPr>
              <w:rPr>
                <w:sz w:val="18"/>
                <w:szCs w:val="18"/>
                <w:lang w:val="en-GB"/>
              </w:rPr>
            </w:pPr>
          </w:p>
          <w:p w14:paraId="6085A665" w14:textId="77777777" w:rsidR="00375B7F" w:rsidRPr="00F736FE" w:rsidRDefault="00375B7F" w:rsidP="000D2815">
            <w:pPr>
              <w:rPr>
                <w:sz w:val="18"/>
                <w:szCs w:val="18"/>
                <w:lang w:val="en-GB"/>
              </w:rPr>
            </w:pPr>
            <w:r>
              <w:rPr>
                <w:sz w:val="18"/>
                <w:szCs w:val="18"/>
                <w:lang w:val="en-GB"/>
              </w:rPr>
              <w:t>Technology</w:t>
            </w:r>
          </w:p>
        </w:tc>
        <w:tc>
          <w:tcPr>
            <w:tcW w:w="0" w:type="auto"/>
          </w:tcPr>
          <w:p w14:paraId="024D5852" w14:textId="77777777"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736FE">
              <w:rPr>
                <w:sz w:val="18"/>
                <w:szCs w:val="18"/>
                <w:lang w:val="en-GB"/>
              </w:rPr>
              <w:t>Research and development</w:t>
            </w:r>
          </w:p>
        </w:tc>
        <w:tc>
          <w:tcPr>
            <w:tcW w:w="0" w:type="auto"/>
          </w:tcPr>
          <w:p w14:paraId="6C41FD48" w14:textId="05FFBAA1" w:rsidR="00810B86" w:rsidRPr="00F736FE" w:rsidRDefault="00810B86"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3468" w:type="dxa"/>
          </w:tcPr>
          <w:p w14:paraId="3A9E958A" w14:textId="5ADBC078"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126" w:type="dxa"/>
          </w:tcPr>
          <w:p w14:paraId="70DBAC91" w14:textId="03CC9779"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1985" w:type="dxa"/>
          </w:tcPr>
          <w:p w14:paraId="367823EC" w14:textId="01A0759C"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8" w:type="dxa"/>
          </w:tcPr>
          <w:p w14:paraId="3A06E848" w14:textId="46F00945"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375B7F" w:rsidRPr="00F736FE" w14:paraId="2EAF4BCB" w14:textId="77777777" w:rsidTr="00375B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tcPr>
          <w:p w14:paraId="32FAA67A" w14:textId="77777777" w:rsidR="00375B7F" w:rsidRPr="00F736FE" w:rsidRDefault="00375B7F" w:rsidP="000D2815">
            <w:pPr>
              <w:rPr>
                <w:sz w:val="18"/>
                <w:szCs w:val="18"/>
                <w:lang w:val="en-GB"/>
              </w:rPr>
            </w:pPr>
          </w:p>
        </w:tc>
        <w:tc>
          <w:tcPr>
            <w:tcW w:w="0" w:type="auto"/>
          </w:tcPr>
          <w:p w14:paraId="54D16B70" w14:textId="77777777"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736FE">
              <w:rPr>
                <w:sz w:val="18"/>
                <w:szCs w:val="18"/>
                <w:lang w:val="en-GB"/>
              </w:rPr>
              <w:t>Adoption</w:t>
            </w:r>
          </w:p>
        </w:tc>
        <w:tc>
          <w:tcPr>
            <w:tcW w:w="0" w:type="auto"/>
          </w:tcPr>
          <w:p w14:paraId="01138EB8" w14:textId="3EA76571"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3468" w:type="dxa"/>
          </w:tcPr>
          <w:p w14:paraId="6656D2F4" w14:textId="424CAC7D"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2126" w:type="dxa"/>
          </w:tcPr>
          <w:p w14:paraId="2BE7B7A1" w14:textId="5E035E7C"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1985" w:type="dxa"/>
          </w:tcPr>
          <w:p w14:paraId="737C6A63" w14:textId="37EB6EB8"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8" w:type="dxa"/>
          </w:tcPr>
          <w:p w14:paraId="070A3C13" w14:textId="5BFA99CF"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375B7F" w:rsidRPr="00F736FE" w14:paraId="3BF1B399" w14:textId="77777777" w:rsidTr="00375B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tcPr>
          <w:p w14:paraId="15FB68A4" w14:textId="77777777" w:rsidR="00375B7F" w:rsidRPr="00F736FE" w:rsidRDefault="00375B7F" w:rsidP="000D2815">
            <w:pPr>
              <w:rPr>
                <w:sz w:val="18"/>
                <w:szCs w:val="18"/>
                <w:lang w:val="en-GB"/>
              </w:rPr>
            </w:pPr>
          </w:p>
        </w:tc>
        <w:tc>
          <w:tcPr>
            <w:tcW w:w="0" w:type="auto"/>
          </w:tcPr>
          <w:p w14:paraId="68EA1067" w14:textId="77777777"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736FE">
              <w:rPr>
                <w:sz w:val="18"/>
                <w:szCs w:val="18"/>
                <w:lang w:val="en-GB"/>
              </w:rPr>
              <w:t>Scale up</w:t>
            </w:r>
          </w:p>
        </w:tc>
        <w:tc>
          <w:tcPr>
            <w:tcW w:w="0" w:type="auto"/>
          </w:tcPr>
          <w:p w14:paraId="76841B6D" w14:textId="36EB674F"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3468" w:type="dxa"/>
          </w:tcPr>
          <w:p w14:paraId="451D26E6" w14:textId="01CE37CD"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126" w:type="dxa"/>
          </w:tcPr>
          <w:p w14:paraId="0A6A1A9A" w14:textId="4144A72D"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985" w:type="dxa"/>
          </w:tcPr>
          <w:p w14:paraId="238B3FA4" w14:textId="6BE1674B"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8" w:type="dxa"/>
          </w:tcPr>
          <w:p w14:paraId="30154B2C" w14:textId="3F70F7DB"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375B7F" w:rsidRPr="00F736FE" w14:paraId="5534814B" w14:textId="77777777" w:rsidTr="00375B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val="restart"/>
          </w:tcPr>
          <w:p w14:paraId="4283BB8A" w14:textId="77777777" w:rsidR="00375B7F" w:rsidRDefault="00375B7F" w:rsidP="000D2815">
            <w:pPr>
              <w:rPr>
                <w:sz w:val="18"/>
                <w:szCs w:val="18"/>
                <w:lang w:val="en-GB"/>
              </w:rPr>
            </w:pPr>
          </w:p>
          <w:p w14:paraId="52BE777F" w14:textId="77777777" w:rsidR="00375B7F" w:rsidRPr="00F736FE" w:rsidRDefault="00375B7F" w:rsidP="000D2815">
            <w:pPr>
              <w:rPr>
                <w:sz w:val="18"/>
                <w:szCs w:val="18"/>
                <w:lang w:val="en-GB"/>
              </w:rPr>
            </w:pPr>
            <w:r>
              <w:rPr>
                <w:sz w:val="18"/>
                <w:szCs w:val="18"/>
                <w:lang w:val="en-GB"/>
              </w:rPr>
              <w:t>Agents</w:t>
            </w:r>
          </w:p>
        </w:tc>
        <w:tc>
          <w:tcPr>
            <w:tcW w:w="0" w:type="auto"/>
          </w:tcPr>
          <w:p w14:paraId="6FFB1F39" w14:textId="77777777"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736FE">
              <w:rPr>
                <w:sz w:val="18"/>
                <w:szCs w:val="18"/>
                <w:lang w:val="en-GB"/>
              </w:rPr>
              <w:t>Entrepreneurs</w:t>
            </w:r>
          </w:p>
        </w:tc>
        <w:tc>
          <w:tcPr>
            <w:tcW w:w="0" w:type="auto"/>
          </w:tcPr>
          <w:p w14:paraId="0FE9B09E" w14:textId="390150BE"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3468" w:type="dxa"/>
          </w:tcPr>
          <w:p w14:paraId="132947E3" w14:textId="106CCD01"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2126" w:type="dxa"/>
          </w:tcPr>
          <w:p w14:paraId="31B78291" w14:textId="4C0C56DA"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985" w:type="dxa"/>
          </w:tcPr>
          <w:p w14:paraId="6818C9DE" w14:textId="09B6FCC9"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8" w:type="dxa"/>
          </w:tcPr>
          <w:p w14:paraId="1A0537A5" w14:textId="17F4142F"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375B7F" w:rsidRPr="00F736FE" w14:paraId="16C7BC99" w14:textId="77777777" w:rsidTr="00375B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tcPr>
          <w:p w14:paraId="5A50F79B" w14:textId="77777777" w:rsidR="00375B7F" w:rsidRPr="00F736FE" w:rsidRDefault="00375B7F" w:rsidP="000D2815">
            <w:pPr>
              <w:rPr>
                <w:sz w:val="18"/>
                <w:szCs w:val="18"/>
                <w:lang w:val="en-GB"/>
              </w:rPr>
            </w:pPr>
          </w:p>
        </w:tc>
        <w:tc>
          <w:tcPr>
            <w:tcW w:w="0" w:type="auto"/>
          </w:tcPr>
          <w:p w14:paraId="6F37DB95" w14:textId="77777777"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736FE">
              <w:rPr>
                <w:sz w:val="18"/>
                <w:szCs w:val="18"/>
                <w:lang w:val="en-GB"/>
              </w:rPr>
              <w:t>Coalition of advocates</w:t>
            </w:r>
          </w:p>
        </w:tc>
        <w:tc>
          <w:tcPr>
            <w:tcW w:w="0" w:type="auto"/>
          </w:tcPr>
          <w:p w14:paraId="4CEFE102" w14:textId="19D0551B"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3468" w:type="dxa"/>
          </w:tcPr>
          <w:p w14:paraId="2997E990" w14:textId="6785F9E3"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126" w:type="dxa"/>
          </w:tcPr>
          <w:p w14:paraId="43E7F900" w14:textId="7AC80C1F"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985" w:type="dxa"/>
          </w:tcPr>
          <w:p w14:paraId="35485DFA" w14:textId="03BCBDBF"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8" w:type="dxa"/>
          </w:tcPr>
          <w:p w14:paraId="344A05A8" w14:textId="02835767"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375B7F" w:rsidRPr="00F736FE" w14:paraId="494DF143" w14:textId="77777777" w:rsidTr="00375B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tcPr>
          <w:p w14:paraId="079B06C3" w14:textId="77777777" w:rsidR="00375B7F" w:rsidRPr="00F736FE" w:rsidRDefault="00375B7F" w:rsidP="000D2815">
            <w:pPr>
              <w:rPr>
                <w:sz w:val="18"/>
                <w:szCs w:val="18"/>
                <w:lang w:val="en-GB"/>
              </w:rPr>
            </w:pPr>
          </w:p>
        </w:tc>
        <w:tc>
          <w:tcPr>
            <w:tcW w:w="0" w:type="auto"/>
          </w:tcPr>
          <w:p w14:paraId="615F1DC3" w14:textId="77777777"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736FE">
              <w:rPr>
                <w:sz w:val="18"/>
                <w:szCs w:val="18"/>
                <w:lang w:val="en-GB"/>
              </w:rPr>
              <w:t>Beneficiaries</w:t>
            </w:r>
          </w:p>
        </w:tc>
        <w:tc>
          <w:tcPr>
            <w:tcW w:w="0" w:type="auto"/>
          </w:tcPr>
          <w:p w14:paraId="1905A127" w14:textId="7700A1F8"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3468" w:type="dxa"/>
          </w:tcPr>
          <w:p w14:paraId="08040A72" w14:textId="04C0E43D"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2126" w:type="dxa"/>
          </w:tcPr>
          <w:p w14:paraId="1E117083" w14:textId="38C550FE"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985" w:type="dxa"/>
          </w:tcPr>
          <w:p w14:paraId="1E1614CE" w14:textId="6BB2787D"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8" w:type="dxa"/>
          </w:tcPr>
          <w:p w14:paraId="5028D3B0" w14:textId="685DA5E7"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375B7F" w:rsidRPr="00F736FE" w14:paraId="02926054" w14:textId="77777777" w:rsidTr="00375B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val="restart"/>
          </w:tcPr>
          <w:p w14:paraId="4E2D6783" w14:textId="77777777" w:rsidR="00375B7F" w:rsidRDefault="00375B7F" w:rsidP="000D2815">
            <w:pPr>
              <w:rPr>
                <w:sz w:val="18"/>
                <w:szCs w:val="18"/>
                <w:lang w:val="en-GB"/>
              </w:rPr>
            </w:pPr>
          </w:p>
          <w:p w14:paraId="3EE8F411" w14:textId="77777777" w:rsidR="00375B7F" w:rsidRPr="00F736FE" w:rsidRDefault="00375B7F" w:rsidP="000D2815">
            <w:pPr>
              <w:rPr>
                <w:sz w:val="18"/>
                <w:szCs w:val="18"/>
                <w:lang w:val="en-GB"/>
              </w:rPr>
            </w:pPr>
            <w:r>
              <w:rPr>
                <w:sz w:val="18"/>
                <w:szCs w:val="18"/>
                <w:lang w:val="en-GB"/>
              </w:rPr>
              <w:t>Incentives</w:t>
            </w:r>
          </w:p>
        </w:tc>
        <w:tc>
          <w:tcPr>
            <w:tcW w:w="0" w:type="auto"/>
          </w:tcPr>
          <w:p w14:paraId="09E80419" w14:textId="77777777"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736FE">
              <w:rPr>
                <w:sz w:val="18"/>
                <w:szCs w:val="18"/>
                <w:lang w:val="en-GB"/>
              </w:rPr>
              <w:t>Economic and non-economic incentives</w:t>
            </w:r>
          </w:p>
        </w:tc>
        <w:tc>
          <w:tcPr>
            <w:tcW w:w="0" w:type="auto"/>
          </w:tcPr>
          <w:p w14:paraId="24F1F758" w14:textId="2FEA824E"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3468" w:type="dxa"/>
          </w:tcPr>
          <w:p w14:paraId="71AAB0A6" w14:textId="7DC2A96C"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126" w:type="dxa"/>
          </w:tcPr>
          <w:p w14:paraId="3C47CDA9" w14:textId="3C3FFC66"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985" w:type="dxa"/>
          </w:tcPr>
          <w:p w14:paraId="29A9A1E4" w14:textId="195A6777"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8" w:type="dxa"/>
          </w:tcPr>
          <w:p w14:paraId="6BB464F8" w14:textId="7AC2AC56"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375B7F" w:rsidRPr="00F736FE" w14:paraId="4FB32C4A" w14:textId="77777777" w:rsidTr="00375B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tcPr>
          <w:p w14:paraId="44862F16" w14:textId="77777777" w:rsidR="00375B7F" w:rsidRPr="00F736FE" w:rsidRDefault="00375B7F" w:rsidP="000D2815">
            <w:pPr>
              <w:rPr>
                <w:sz w:val="18"/>
                <w:szCs w:val="18"/>
                <w:lang w:val="en-GB"/>
              </w:rPr>
            </w:pPr>
          </w:p>
        </w:tc>
        <w:tc>
          <w:tcPr>
            <w:tcW w:w="0" w:type="auto"/>
          </w:tcPr>
          <w:p w14:paraId="6AC93E27" w14:textId="77777777"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736FE">
              <w:rPr>
                <w:sz w:val="18"/>
                <w:szCs w:val="18"/>
                <w:lang w:val="en-GB"/>
              </w:rPr>
              <w:t>Disincentives</w:t>
            </w:r>
          </w:p>
        </w:tc>
        <w:tc>
          <w:tcPr>
            <w:tcW w:w="0" w:type="auto"/>
          </w:tcPr>
          <w:p w14:paraId="456242DF" w14:textId="689F38DA"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3468" w:type="dxa"/>
          </w:tcPr>
          <w:p w14:paraId="65AC43A5" w14:textId="25D1470B"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2126" w:type="dxa"/>
          </w:tcPr>
          <w:p w14:paraId="1CABFA98" w14:textId="722C3A9B"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985" w:type="dxa"/>
          </w:tcPr>
          <w:p w14:paraId="0CB9510B" w14:textId="559C8F24"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8" w:type="dxa"/>
          </w:tcPr>
          <w:p w14:paraId="3C66D2D6" w14:textId="5295BDBB"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375B7F" w:rsidRPr="00F736FE" w14:paraId="2F4D96C8" w14:textId="77777777" w:rsidTr="00375B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tcPr>
          <w:p w14:paraId="27B6F6D7" w14:textId="77777777" w:rsidR="00375B7F" w:rsidRPr="00F736FE" w:rsidRDefault="00375B7F" w:rsidP="000D2815">
            <w:pPr>
              <w:rPr>
                <w:sz w:val="18"/>
                <w:szCs w:val="18"/>
                <w:lang w:val="en-GB"/>
              </w:rPr>
            </w:pPr>
          </w:p>
        </w:tc>
        <w:tc>
          <w:tcPr>
            <w:tcW w:w="0" w:type="auto"/>
          </w:tcPr>
          <w:p w14:paraId="3128556C" w14:textId="77777777"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736FE">
              <w:rPr>
                <w:sz w:val="18"/>
                <w:szCs w:val="18"/>
                <w:lang w:val="en-GB"/>
              </w:rPr>
              <w:t>Institutional and regulatory</w:t>
            </w:r>
          </w:p>
          <w:p w14:paraId="7361D65D" w14:textId="77777777"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B69AE97" w14:textId="075EABA8"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3468" w:type="dxa"/>
          </w:tcPr>
          <w:p w14:paraId="705B939F" w14:textId="407298DA"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126" w:type="dxa"/>
          </w:tcPr>
          <w:p w14:paraId="043B2085" w14:textId="7297B11D"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985" w:type="dxa"/>
          </w:tcPr>
          <w:p w14:paraId="6B5B3534" w14:textId="36CD0724"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8" w:type="dxa"/>
          </w:tcPr>
          <w:p w14:paraId="2514F026" w14:textId="3F54E474"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375B7F" w:rsidRPr="00F736FE" w14:paraId="0CE6F258" w14:textId="77777777" w:rsidTr="00375B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val="restart"/>
          </w:tcPr>
          <w:p w14:paraId="4E9E3A3E" w14:textId="77777777" w:rsidR="00375B7F" w:rsidRDefault="00375B7F" w:rsidP="000D2815">
            <w:pPr>
              <w:rPr>
                <w:sz w:val="18"/>
                <w:szCs w:val="18"/>
                <w:lang w:val="en-GB"/>
              </w:rPr>
            </w:pPr>
          </w:p>
          <w:p w14:paraId="272D3038" w14:textId="77777777" w:rsidR="00375B7F" w:rsidRPr="00F736FE" w:rsidRDefault="00375B7F" w:rsidP="000D2815">
            <w:pPr>
              <w:rPr>
                <w:sz w:val="18"/>
                <w:szCs w:val="18"/>
                <w:lang w:val="en-GB"/>
              </w:rPr>
            </w:pPr>
            <w:r>
              <w:rPr>
                <w:sz w:val="18"/>
                <w:szCs w:val="18"/>
                <w:lang w:val="en-GB"/>
              </w:rPr>
              <w:t>Norms</w:t>
            </w:r>
          </w:p>
        </w:tc>
        <w:tc>
          <w:tcPr>
            <w:tcW w:w="0" w:type="auto"/>
          </w:tcPr>
          <w:p w14:paraId="0B9FAA11" w14:textId="77777777"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736FE">
              <w:rPr>
                <w:sz w:val="18"/>
                <w:szCs w:val="18"/>
                <w:lang w:val="en-GB"/>
              </w:rPr>
              <w:t>Awareness</w:t>
            </w:r>
          </w:p>
        </w:tc>
        <w:tc>
          <w:tcPr>
            <w:tcW w:w="0" w:type="auto"/>
          </w:tcPr>
          <w:p w14:paraId="074BF9DD" w14:textId="27284159"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3468" w:type="dxa"/>
          </w:tcPr>
          <w:p w14:paraId="08BD42CB" w14:textId="26F8858D"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2126" w:type="dxa"/>
          </w:tcPr>
          <w:p w14:paraId="5FB81F5D" w14:textId="1D2B7371"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985" w:type="dxa"/>
          </w:tcPr>
          <w:p w14:paraId="359826C6" w14:textId="647CA74F"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8" w:type="dxa"/>
          </w:tcPr>
          <w:p w14:paraId="29145AAA" w14:textId="14F70B64"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375B7F" w:rsidRPr="00F736FE" w14:paraId="02A066D9" w14:textId="77777777" w:rsidTr="00375B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tcPr>
          <w:p w14:paraId="12EBD17E" w14:textId="77777777" w:rsidR="00375B7F" w:rsidRPr="00F736FE" w:rsidRDefault="00375B7F" w:rsidP="000D2815">
            <w:pPr>
              <w:rPr>
                <w:sz w:val="18"/>
                <w:szCs w:val="18"/>
                <w:lang w:val="en-GB"/>
              </w:rPr>
            </w:pPr>
          </w:p>
        </w:tc>
        <w:tc>
          <w:tcPr>
            <w:tcW w:w="0" w:type="auto"/>
          </w:tcPr>
          <w:p w14:paraId="7BD09919" w14:textId="77777777"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736FE">
              <w:rPr>
                <w:sz w:val="18"/>
                <w:szCs w:val="18"/>
                <w:lang w:val="en-GB"/>
              </w:rPr>
              <w:t>Behaviour</w:t>
            </w:r>
          </w:p>
        </w:tc>
        <w:tc>
          <w:tcPr>
            <w:tcW w:w="0" w:type="auto"/>
          </w:tcPr>
          <w:p w14:paraId="0C8E5B7B" w14:textId="0746C033"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3468" w:type="dxa"/>
          </w:tcPr>
          <w:p w14:paraId="4C5839DA" w14:textId="24FC89FF"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126" w:type="dxa"/>
          </w:tcPr>
          <w:p w14:paraId="6FB03490" w14:textId="2EF26AEB"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985" w:type="dxa"/>
          </w:tcPr>
          <w:p w14:paraId="55DD6662" w14:textId="4B3AEF12"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898" w:type="dxa"/>
          </w:tcPr>
          <w:p w14:paraId="29AD9100" w14:textId="4E5FC5FA" w:rsidR="00375B7F" w:rsidRPr="00F736FE" w:rsidRDefault="00375B7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375B7F" w:rsidRPr="00F736FE" w14:paraId="2032EA3F" w14:textId="77777777" w:rsidTr="00375B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dxa"/>
            <w:vMerge/>
          </w:tcPr>
          <w:p w14:paraId="5E964EFF" w14:textId="77777777" w:rsidR="00375B7F" w:rsidRPr="00F736FE" w:rsidRDefault="00375B7F" w:rsidP="000D2815">
            <w:pPr>
              <w:rPr>
                <w:sz w:val="18"/>
                <w:szCs w:val="18"/>
                <w:lang w:val="en-GB"/>
              </w:rPr>
            </w:pPr>
          </w:p>
        </w:tc>
        <w:tc>
          <w:tcPr>
            <w:tcW w:w="0" w:type="auto"/>
          </w:tcPr>
          <w:p w14:paraId="4761875F" w14:textId="77777777" w:rsidR="00375B7F" w:rsidRPr="00F736FE" w:rsidDel="00D11C42"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736FE">
              <w:rPr>
                <w:sz w:val="18"/>
                <w:szCs w:val="18"/>
                <w:lang w:val="en-GB"/>
              </w:rPr>
              <w:t>Social norms</w:t>
            </w:r>
          </w:p>
        </w:tc>
        <w:tc>
          <w:tcPr>
            <w:tcW w:w="0" w:type="auto"/>
          </w:tcPr>
          <w:p w14:paraId="0393263A" w14:textId="602EF585"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3468" w:type="dxa"/>
          </w:tcPr>
          <w:p w14:paraId="3F2E22F6" w14:textId="12DDC082"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2126" w:type="dxa"/>
          </w:tcPr>
          <w:p w14:paraId="6800116E" w14:textId="543BBD65"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985" w:type="dxa"/>
          </w:tcPr>
          <w:p w14:paraId="65A98F89" w14:textId="29F5C2B7"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1898" w:type="dxa"/>
          </w:tcPr>
          <w:p w14:paraId="34F46E29" w14:textId="40481FB9" w:rsidR="00375B7F" w:rsidRPr="00F736FE" w:rsidRDefault="00375B7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bl>
    <w:p w14:paraId="0067F6E3" w14:textId="0CCB1825" w:rsidR="00ED2137" w:rsidRPr="00ED2137" w:rsidRDefault="00ED2137" w:rsidP="00547B26">
      <w:pPr>
        <w:numPr>
          <w:ilvl w:val="0"/>
          <w:numId w:val="5"/>
        </w:numPr>
        <w:rPr>
          <w:rFonts w:eastAsia="Calibri"/>
          <w:i/>
          <w:color w:val="000000"/>
        </w:rPr>
      </w:pPr>
      <w:r>
        <w:rPr>
          <w:rFonts w:eastAsia="Calibri"/>
          <w:color w:val="000000"/>
        </w:rPr>
        <w:t>Process and outcome categories use different scoring scales, see Table 8.1. Numbers used here serve as representations of qualitative estimations, not absolute values.</w:t>
      </w:r>
    </w:p>
    <w:p w14:paraId="6AA8FDDD" w14:textId="3A813852" w:rsidR="006E143F" w:rsidRPr="006E143F" w:rsidRDefault="00AD0F38" w:rsidP="00AD0F38">
      <w:pPr>
        <w:rPr>
          <w:rFonts w:eastAsia="Calibri"/>
          <w:i/>
          <w:color w:val="000000"/>
        </w:rPr>
      </w:pPr>
      <w:r>
        <w:rPr>
          <w:rFonts w:eastAsia="Calibri"/>
          <w:i/>
          <w:color w:val="000000"/>
        </w:rPr>
        <w:t>Note: See Table 8.1</w:t>
      </w:r>
      <w:r w:rsidRPr="0053600D">
        <w:rPr>
          <w:rFonts w:eastAsia="Calibri"/>
          <w:i/>
          <w:color w:val="000000"/>
        </w:rPr>
        <w:t xml:space="preserve"> of the Transformational Change Guida</w:t>
      </w:r>
      <w:r>
        <w:rPr>
          <w:rFonts w:eastAsia="Calibri"/>
          <w:i/>
          <w:color w:val="000000"/>
        </w:rPr>
        <w:t>nce for an explanation of the scoring metric, Table 8.3</w:t>
      </w:r>
      <w:r w:rsidRPr="0053600D">
        <w:rPr>
          <w:rFonts w:eastAsia="Calibri"/>
          <w:i/>
          <w:color w:val="000000"/>
        </w:rPr>
        <w:t xml:space="preserve"> for an example of filling out the template</w:t>
      </w:r>
    </w:p>
    <w:tbl>
      <w:tblPr>
        <w:tblStyle w:val="ICATTable"/>
        <w:tblW w:w="0" w:type="auto"/>
        <w:tblInd w:w="-5" w:type="dxa"/>
        <w:tblLook w:val="04A0" w:firstRow="1" w:lastRow="0" w:firstColumn="1" w:lastColumn="0" w:noHBand="0" w:noVBand="1"/>
      </w:tblPr>
      <w:tblGrid>
        <w:gridCol w:w="1247"/>
        <w:gridCol w:w="1417"/>
        <w:gridCol w:w="717"/>
        <w:gridCol w:w="2035"/>
        <w:gridCol w:w="1077"/>
        <w:gridCol w:w="2881"/>
        <w:gridCol w:w="3581"/>
      </w:tblGrid>
      <w:tr w:rsidR="006E143F" w:rsidRPr="007F783E" w14:paraId="5ABBF6E9" w14:textId="77777777" w:rsidTr="006E143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tcPr>
          <w:p w14:paraId="037ECFDC" w14:textId="77777777" w:rsidR="006E143F" w:rsidRPr="007F783E" w:rsidRDefault="006E143F" w:rsidP="000D2815">
            <w:pPr>
              <w:rPr>
                <w:sz w:val="18"/>
                <w:szCs w:val="18"/>
                <w:lang w:val="en-GB"/>
              </w:rPr>
            </w:pPr>
            <w:bookmarkStart w:id="5" w:name="_Hlk508291275"/>
            <w:r w:rsidRPr="007F783E">
              <w:rPr>
                <w:sz w:val="18"/>
                <w:szCs w:val="18"/>
                <w:lang w:val="en-GB"/>
              </w:rPr>
              <w:t>Category</w:t>
            </w:r>
          </w:p>
        </w:tc>
        <w:tc>
          <w:tcPr>
            <w:tcW w:w="0" w:type="auto"/>
          </w:tcPr>
          <w:p w14:paraId="32F8E96A" w14:textId="77777777" w:rsidR="006E143F" w:rsidRPr="007F783E" w:rsidRDefault="006E143F"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7F783E">
              <w:rPr>
                <w:sz w:val="18"/>
                <w:szCs w:val="18"/>
                <w:lang w:val="en-GB"/>
              </w:rPr>
              <w:t>Characteristic</w:t>
            </w:r>
          </w:p>
        </w:tc>
        <w:tc>
          <w:tcPr>
            <w:tcW w:w="0" w:type="auto"/>
          </w:tcPr>
          <w:p w14:paraId="121F4DB8" w14:textId="77777777" w:rsidR="006E143F" w:rsidRPr="007F783E" w:rsidRDefault="006E143F"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7F783E">
              <w:rPr>
                <w:sz w:val="18"/>
                <w:szCs w:val="18"/>
                <w:lang w:val="en-GB"/>
              </w:rPr>
              <w:t>Score</w:t>
            </w:r>
          </w:p>
        </w:tc>
        <w:tc>
          <w:tcPr>
            <w:tcW w:w="0" w:type="auto"/>
          </w:tcPr>
          <w:p w14:paraId="55F546E3" w14:textId="77777777" w:rsidR="006E143F" w:rsidRPr="007F783E" w:rsidRDefault="006E143F"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7F783E">
              <w:rPr>
                <w:sz w:val="18"/>
                <w:szCs w:val="18"/>
                <w:lang w:val="en-GB"/>
              </w:rPr>
              <w:t>Rationale justifying the score</w:t>
            </w:r>
          </w:p>
        </w:tc>
        <w:tc>
          <w:tcPr>
            <w:tcW w:w="0" w:type="auto"/>
          </w:tcPr>
          <w:p w14:paraId="3DAD5166" w14:textId="77777777" w:rsidR="006E143F" w:rsidRPr="007F783E" w:rsidRDefault="006E143F"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7F783E">
              <w:rPr>
                <w:sz w:val="18"/>
                <w:szCs w:val="18"/>
                <w:lang w:val="en-GB"/>
              </w:rPr>
              <w:t>Indicators</w:t>
            </w:r>
          </w:p>
        </w:tc>
        <w:tc>
          <w:tcPr>
            <w:tcW w:w="0" w:type="auto"/>
          </w:tcPr>
          <w:p w14:paraId="3D189537" w14:textId="569F51F2" w:rsidR="006E143F" w:rsidRPr="007F783E" w:rsidRDefault="006E143F" w:rsidP="00AD0F38">
            <w:pPr>
              <w:cnfStyle w:val="100000000000" w:firstRow="1" w:lastRow="0" w:firstColumn="0" w:lastColumn="0" w:oddVBand="0" w:evenVBand="0" w:oddHBand="0" w:evenHBand="0" w:firstRowFirstColumn="0" w:firstRowLastColumn="0" w:lastRowFirstColumn="0" w:lastRowLastColumn="0"/>
              <w:rPr>
                <w:sz w:val="18"/>
                <w:szCs w:val="18"/>
                <w:lang w:val="en-GB"/>
              </w:rPr>
            </w:pPr>
            <w:r w:rsidRPr="007F783E">
              <w:rPr>
                <w:sz w:val="18"/>
                <w:szCs w:val="18"/>
                <w:lang w:val="en-GB"/>
              </w:rPr>
              <w:t>Indicator value at starting situation</w:t>
            </w:r>
            <w:r>
              <w:rPr>
                <w:sz w:val="18"/>
                <w:szCs w:val="18"/>
                <w:lang w:val="en-GB"/>
              </w:rPr>
              <w:t xml:space="preserve"> (</w:t>
            </w:r>
            <w:r w:rsidR="00AD0F38">
              <w:rPr>
                <w:sz w:val="18"/>
                <w:szCs w:val="18"/>
                <w:lang w:val="en-GB"/>
              </w:rPr>
              <w:t>start date</w:t>
            </w:r>
            <w:r>
              <w:rPr>
                <w:sz w:val="18"/>
                <w:szCs w:val="18"/>
                <w:lang w:val="en-GB"/>
              </w:rPr>
              <w:t>)</w:t>
            </w:r>
            <w:r w:rsidRPr="007F783E">
              <w:rPr>
                <w:sz w:val="18"/>
                <w:szCs w:val="18"/>
                <w:lang w:val="en-GB"/>
              </w:rPr>
              <w:t xml:space="preserve"> </w:t>
            </w:r>
          </w:p>
        </w:tc>
        <w:tc>
          <w:tcPr>
            <w:tcW w:w="0" w:type="auto"/>
          </w:tcPr>
          <w:p w14:paraId="73212CAE" w14:textId="1B35768B" w:rsidR="006E143F" w:rsidRPr="007F783E" w:rsidRDefault="006E143F" w:rsidP="00AD0F38">
            <w:pPr>
              <w:cnfStyle w:val="100000000000" w:firstRow="1" w:lastRow="0" w:firstColumn="0" w:lastColumn="0" w:oddVBand="0" w:evenVBand="0" w:oddHBand="0" w:evenHBand="0" w:firstRowFirstColumn="0" w:firstRowLastColumn="0" w:lastRowFirstColumn="0" w:lastRowLastColumn="0"/>
              <w:rPr>
                <w:sz w:val="18"/>
                <w:szCs w:val="18"/>
                <w:lang w:val="en-GB"/>
              </w:rPr>
            </w:pPr>
            <w:r w:rsidRPr="007F783E">
              <w:rPr>
                <w:sz w:val="18"/>
                <w:szCs w:val="18"/>
                <w:lang w:val="en-GB"/>
              </w:rPr>
              <w:t>Indicator value for expected transformation</w:t>
            </w:r>
            <w:r>
              <w:rPr>
                <w:sz w:val="18"/>
                <w:szCs w:val="18"/>
                <w:lang w:val="en-GB"/>
              </w:rPr>
              <w:t xml:space="preserve"> (</w:t>
            </w:r>
            <w:r w:rsidR="00AD0F38">
              <w:rPr>
                <w:sz w:val="18"/>
                <w:szCs w:val="18"/>
                <w:lang w:val="en-GB"/>
              </w:rPr>
              <w:t>target date</w:t>
            </w:r>
            <w:r>
              <w:rPr>
                <w:sz w:val="18"/>
                <w:szCs w:val="18"/>
                <w:lang w:val="en-GB"/>
              </w:rPr>
              <w:t>)</w:t>
            </w:r>
          </w:p>
        </w:tc>
      </w:tr>
      <w:tr w:rsidR="006E143F" w:rsidRPr="007F783E" w14:paraId="442DEE4F" w14:textId="77777777" w:rsidTr="006E143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77FC3177" w14:textId="77777777" w:rsidR="006E143F" w:rsidRPr="007F783E" w:rsidRDefault="006E143F" w:rsidP="000D2815">
            <w:pPr>
              <w:rPr>
                <w:sz w:val="18"/>
                <w:szCs w:val="18"/>
                <w:lang w:val="en-GB"/>
              </w:rPr>
            </w:pPr>
            <w:r w:rsidRPr="007F783E">
              <w:rPr>
                <w:sz w:val="18"/>
                <w:szCs w:val="18"/>
                <w:lang w:val="en-GB"/>
              </w:rPr>
              <w:t>Scale of outcome</w:t>
            </w:r>
            <w:r>
              <w:rPr>
                <w:sz w:val="18"/>
                <w:szCs w:val="18"/>
                <w:lang w:val="en-GB"/>
              </w:rPr>
              <w:t>- GHG</w:t>
            </w:r>
          </w:p>
        </w:tc>
        <w:tc>
          <w:tcPr>
            <w:tcW w:w="0" w:type="auto"/>
          </w:tcPr>
          <w:p w14:paraId="2102A6DB" w14:textId="77777777"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7F783E">
              <w:rPr>
                <w:sz w:val="18"/>
                <w:szCs w:val="18"/>
                <w:lang w:val="en-GB"/>
              </w:rPr>
              <w:t>Macro level</w:t>
            </w:r>
          </w:p>
        </w:tc>
        <w:tc>
          <w:tcPr>
            <w:tcW w:w="0" w:type="auto"/>
          </w:tcPr>
          <w:p w14:paraId="7DC7E683" w14:textId="73991753"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78E33050" w14:textId="1DE84B2F"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3EC16FAA" w14:textId="72360846"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DE59750" w14:textId="13F67D6A"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BEAA7A4" w14:textId="044CDE3D"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E143F" w:rsidRPr="007F783E" w14:paraId="29E4ED57" w14:textId="77777777" w:rsidTr="006E143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tcPr>
          <w:p w14:paraId="311C1B3A" w14:textId="77777777" w:rsidR="006E143F" w:rsidRPr="007F783E" w:rsidRDefault="006E143F" w:rsidP="000D2815">
            <w:pPr>
              <w:rPr>
                <w:sz w:val="18"/>
                <w:szCs w:val="18"/>
                <w:lang w:val="en-GB"/>
              </w:rPr>
            </w:pPr>
          </w:p>
        </w:tc>
        <w:tc>
          <w:tcPr>
            <w:tcW w:w="0" w:type="auto"/>
          </w:tcPr>
          <w:p w14:paraId="1E4D4156" w14:textId="77777777"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7F783E">
              <w:rPr>
                <w:sz w:val="18"/>
                <w:szCs w:val="18"/>
                <w:lang w:val="en-GB"/>
              </w:rPr>
              <w:t>Medium level</w:t>
            </w:r>
          </w:p>
        </w:tc>
        <w:tc>
          <w:tcPr>
            <w:tcW w:w="0" w:type="auto"/>
          </w:tcPr>
          <w:p w14:paraId="14D03BBD" w14:textId="2F0AC4C3"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13907DAE" w14:textId="030D4488"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93242A5" w14:textId="2408DCD9"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83383E5" w14:textId="27F6041F"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3B579466" w14:textId="5320AF68"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6E143F" w:rsidRPr="007F783E" w14:paraId="7C6DFD32" w14:textId="77777777" w:rsidTr="006E143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tcPr>
          <w:p w14:paraId="4E71E5BE" w14:textId="77777777" w:rsidR="006E143F" w:rsidRPr="007F783E" w:rsidRDefault="006E143F" w:rsidP="000D2815">
            <w:pPr>
              <w:rPr>
                <w:sz w:val="18"/>
                <w:szCs w:val="18"/>
                <w:lang w:val="en-GB"/>
              </w:rPr>
            </w:pPr>
          </w:p>
        </w:tc>
        <w:tc>
          <w:tcPr>
            <w:tcW w:w="0" w:type="auto"/>
          </w:tcPr>
          <w:p w14:paraId="02877A47" w14:textId="77777777"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7F783E">
              <w:rPr>
                <w:sz w:val="18"/>
                <w:szCs w:val="18"/>
                <w:lang w:val="en-GB"/>
              </w:rPr>
              <w:t>Micro level</w:t>
            </w:r>
          </w:p>
        </w:tc>
        <w:tc>
          <w:tcPr>
            <w:tcW w:w="0" w:type="auto"/>
          </w:tcPr>
          <w:p w14:paraId="226A9783" w14:textId="2805B4A1"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6E434C63" w14:textId="6E17F458"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6D673F8" w14:textId="26A6F529"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C2BAA44" w14:textId="55187756"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22FBCE3" w14:textId="4B2B3EE3"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E143F" w:rsidRPr="007F783E" w14:paraId="14A5FCC4" w14:textId="77777777" w:rsidTr="006E143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229751DE" w14:textId="77777777" w:rsidR="006E143F" w:rsidRPr="007F783E" w:rsidRDefault="006E143F" w:rsidP="000D2815">
            <w:pPr>
              <w:rPr>
                <w:sz w:val="18"/>
                <w:szCs w:val="18"/>
                <w:lang w:val="en-GB"/>
              </w:rPr>
            </w:pPr>
            <w:r w:rsidRPr="007F783E">
              <w:rPr>
                <w:sz w:val="18"/>
                <w:szCs w:val="18"/>
                <w:lang w:val="en-GB"/>
              </w:rPr>
              <w:t>Scale of outcome</w:t>
            </w:r>
            <w:r>
              <w:rPr>
                <w:sz w:val="18"/>
                <w:szCs w:val="18"/>
                <w:lang w:val="en-GB"/>
              </w:rPr>
              <w:t>- sustainable development</w:t>
            </w:r>
          </w:p>
        </w:tc>
        <w:tc>
          <w:tcPr>
            <w:tcW w:w="0" w:type="auto"/>
          </w:tcPr>
          <w:p w14:paraId="222C6F04" w14:textId="77777777"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7F783E">
              <w:rPr>
                <w:sz w:val="18"/>
                <w:szCs w:val="18"/>
                <w:lang w:val="en-GB"/>
              </w:rPr>
              <w:t>Macro level</w:t>
            </w:r>
          </w:p>
        </w:tc>
        <w:tc>
          <w:tcPr>
            <w:tcW w:w="0" w:type="auto"/>
          </w:tcPr>
          <w:p w14:paraId="1DABBD3A" w14:textId="65D9C7FA"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60872C91" w14:textId="70D99298"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3CC58FFE" w14:textId="4B254BCB"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0231CA89" w14:textId="0DB746D7"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4B339348" w14:textId="0907DD09"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6E143F" w:rsidRPr="007F783E" w14:paraId="2CE0801F" w14:textId="77777777" w:rsidTr="006E143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tcPr>
          <w:p w14:paraId="3EDE99E2" w14:textId="77777777" w:rsidR="006E143F" w:rsidRPr="007F783E" w:rsidRDefault="006E143F" w:rsidP="000D2815">
            <w:pPr>
              <w:rPr>
                <w:sz w:val="18"/>
                <w:szCs w:val="18"/>
                <w:lang w:val="en-GB"/>
              </w:rPr>
            </w:pPr>
          </w:p>
        </w:tc>
        <w:tc>
          <w:tcPr>
            <w:tcW w:w="0" w:type="auto"/>
          </w:tcPr>
          <w:p w14:paraId="7CC25328" w14:textId="77777777"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7F783E">
              <w:rPr>
                <w:sz w:val="18"/>
                <w:szCs w:val="18"/>
                <w:lang w:val="en-GB"/>
              </w:rPr>
              <w:t>Medium level</w:t>
            </w:r>
          </w:p>
        </w:tc>
        <w:tc>
          <w:tcPr>
            <w:tcW w:w="0" w:type="auto"/>
          </w:tcPr>
          <w:p w14:paraId="45FD207D" w14:textId="45820F4C"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AD43819" w14:textId="2E0D0B95"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5A78E502" w14:textId="79C5A30C"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6AF653F7" w14:textId="32657852"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7002D8F" w14:textId="6ED9BE46"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E143F" w:rsidRPr="007F783E" w14:paraId="018121F0" w14:textId="77777777" w:rsidTr="006E143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tcPr>
          <w:p w14:paraId="3B9FEF71" w14:textId="77777777" w:rsidR="006E143F" w:rsidRPr="007F783E" w:rsidRDefault="006E143F" w:rsidP="000D2815">
            <w:pPr>
              <w:rPr>
                <w:sz w:val="18"/>
                <w:szCs w:val="18"/>
                <w:lang w:val="en-GB"/>
              </w:rPr>
            </w:pPr>
          </w:p>
        </w:tc>
        <w:tc>
          <w:tcPr>
            <w:tcW w:w="0" w:type="auto"/>
          </w:tcPr>
          <w:p w14:paraId="01B19526" w14:textId="77777777"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7F783E">
              <w:rPr>
                <w:sz w:val="18"/>
                <w:szCs w:val="18"/>
                <w:lang w:val="en-GB"/>
              </w:rPr>
              <w:t>Micro level</w:t>
            </w:r>
          </w:p>
        </w:tc>
        <w:tc>
          <w:tcPr>
            <w:tcW w:w="0" w:type="auto"/>
          </w:tcPr>
          <w:p w14:paraId="14B39724" w14:textId="5A4637B9"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48BA0CBB" w14:textId="59E5A70B"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4874BCF" w14:textId="7B35CC25"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57410EC" w14:textId="545926E4"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0BA2DF1" w14:textId="2991AAFB"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6E143F" w:rsidRPr="007F783E" w14:paraId="287C458C" w14:textId="77777777" w:rsidTr="006E143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51FFAE2F" w14:textId="77777777" w:rsidR="006E143F" w:rsidRPr="007F783E" w:rsidRDefault="006E143F" w:rsidP="000D2815">
            <w:pPr>
              <w:rPr>
                <w:sz w:val="18"/>
                <w:szCs w:val="18"/>
                <w:lang w:val="en-GB"/>
              </w:rPr>
            </w:pPr>
            <w:r w:rsidRPr="007F783E">
              <w:rPr>
                <w:sz w:val="18"/>
                <w:szCs w:val="18"/>
                <w:lang w:val="en-GB"/>
              </w:rPr>
              <w:t>Outcome sustained over time</w:t>
            </w:r>
            <w:r>
              <w:rPr>
                <w:sz w:val="18"/>
                <w:szCs w:val="18"/>
                <w:lang w:val="en-GB"/>
              </w:rPr>
              <w:t>-GHG</w:t>
            </w:r>
          </w:p>
        </w:tc>
        <w:tc>
          <w:tcPr>
            <w:tcW w:w="0" w:type="auto"/>
          </w:tcPr>
          <w:p w14:paraId="58CA16AD" w14:textId="77777777"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7F783E">
              <w:rPr>
                <w:sz w:val="18"/>
                <w:szCs w:val="18"/>
                <w:lang w:val="en-GB"/>
              </w:rPr>
              <w:t>Long-term</w:t>
            </w:r>
          </w:p>
        </w:tc>
        <w:tc>
          <w:tcPr>
            <w:tcW w:w="0" w:type="auto"/>
          </w:tcPr>
          <w:p w14:paraId="5BD4D505" w14:textId="5E269A8E"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EFD096B" w14:textId="7E2EA2C0"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C5F173A" w14:textId="6F572B8D"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70ADF3F" w14:textId="0E7D1339"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472318D4" w14:textId="62F93BEE"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E143F" w:rsidRPr="007F783E" w14:paraId="0F798819" w14:textId="77777777" w:rsidTr="006E143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tcPr>
          <w:p w14:paraId="4284DF1B" w14:textId="77777777" w:rsidR="006E143F" w:rsidRPr="007F783E" w:rsidRDefault="006E143F" w:rsidP="000D2815">
            <w:pPr>
              <w:rPr>
                <w:sz w:val="18"/>
                <w:szCs w:val="18"/>
                <w:lang w:val="en-GB"/>
              </w:rPr>
            </w:pPr>
          </w:p>
        </w:tc>
        <w:tc>
          <w:tcPr>
            <w:tcW w:w="0" w:type="auto"/>
          </w:tcPr>
          <w:p w14:paraId="7E6FE114" w14:textId="77777777"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7F783E">
              <w:rPr>
                <w:sz w:val="18"/>
                <w:szCs w:val="18"/>
                <w:lang w:val="en-GB"/>
              </w:rPr>
              <w:t>Medium-term</w:t>
            </w:r>
          </w:p>
        </w:tc>
        <w:tc>
          <w:tcPr>
            <w:tcW w:w="0" w:type="auto"/>
          </w:tcPr>
          <w:p w14:paraId="251AA70A" w14:textId="3A4B4000"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A86FE55" w14:textId="06C7CE8A"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7D7B23B" w14:textId="20D0D6A9"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8DD79D8" w14:textId="5D805F32"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53982969" w14:textId="0A042EB4"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6E143F" w:rsidRPr="007F783E" w14:paraId="1CF133AE" w14:textId="77777777" w:rsidTr="006E143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tcPr>
          <w:p w14:paraId="4466F096" w14:textId="77777777" w:rsidR="006E143F" w:rsidRPr="007F783E" w:rsidRDefault="006E143F" w:rsidP="000D2815">
            <w:pPr>
              <w:rPr>
                <w:sz w:val="18"/>
                <w:szCs w:val="18"/>
                <w:lang w:val="en-GB"/>
              </w:rPr>
            </w:pPr>
          </w:p>
        </w:tc>
        <w:tc>
          <w:tcPr>
            <w:tcW w:w="0" w:type="auto"/>
          </w:tcPr>
          <w:p w14:paraId="3C288B9A" w14:textId="77777777"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7F783E">
              <w:rPr>
                <w:sz w:val="18"/>
                <w:szCs w:val="18"/>
                <w:lang w:val="en-GB"/>
              </w:rPr>
              <w:t>Short-term</w:t>
            </w:r>
          </w:p>
        </w:tc>
        <w:tc>
          <w:tcPr>
            <w:tcW w:w="0" w:type="auto"/>
          </w:tcPr>
          <w:p w14:paraId="7A805601" w14:textId="14E38FB6"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8705402" w14:textId="42FD9255"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78539D13" w14:textId="540E486E"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3ABDE5A0" w14:textId="6B23B61C"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21F118E" w14:textId="73E31EDB"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E143F" w:rsidRPr="007F783E" w14:paraId="39519927" w14:textId="77777777" w:rsidTr="006E143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6C584B70" w14:textId="77777777" w:rsidR="006E143F" w:rsidRPr="007F783E" w:rsidRDefault="006E143F" w:rsidP="000D2815">
            <w:pPr>
              <w:rPr>
                <w:sz w:val="18"/>
                <w:szCs w:val="18"/>
                <w:lang w:val="en-GB"/>
              </w:rPr>
            </w:pPr>
            <w:r w:rsidRPr="007F783E">
              <w:rPr>
                <w:sz w:val="18"/>
                <w:szCs w:val="18"/>
                <w:lang w:val="en-GB"/>
              </w:rPr>
              <w:t>Outcome sustained over time</w:t>
            </w:r>
            <w:r>
              <w:rPr>
                <w:sz w:val="18"/>
                <w:szCs w:val="18"/>
                <w:lang w:val="en-GB"/>
              </w:rPr>
              <w:t>-sustainable development</w:t>
            </w:r>
          </w:p>
        </w:tc>
        <w:tc>
          <w:tcPr>
            <w:tcW w:w="0" w:type="auto"/>
          </w:tcPr>
          <w:p w14:paraId="1252EE7E" w14:textId="77777777"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7F783E">
              <w:rPr>
                <w:sz w:val="18"/>
                <w:szCs w:val="18"/>
                <w:lang w:val="en-GB"/>
              </w:rPr>
              <w:t>Long-term</w:t>
            </w:r>
          </w:p>
        </w:tc>
        <w:tc>
          <w:tcPr>
            <w:tcW w:w="0" w:type="auto"/>
          </w:tcPr>
          <w:p w14:paraId="12941358" w14:textId="22769C66"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55B6D9F4" w14:textId="0F253BDF"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62D44E50" w14:textId="6392BB38"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05CD49C1" w14:textId="69EA7B8D"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F9319CD" w14:textId="5F0BFCB4"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6E143F" w:rsidRPr="007F783E" w14:paraId="32ACC031" w14:textId="77777777" w:rsidTr="006E143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tcPr>
          <w:p w14:paraId="0A6D322E" w14:textId="77777777" w:rsidR="006E143F" w:rsidRPr="007F783E" w:rsidRDefault="006E143F" w:rsidP="000D2815">
            <w:pPr>
              <w:rPr>
                <w:sz w:val="18"/>
                <w:szCs w:val="18"/>
                <w:lang w:val="en-GB"/>
              </w:rPr>
            </w:pPr>
          </w:p>
        </w:tc>
        <w:tc>
          <w:tcPr>
            <w:tcW w:w="0" w:type="auto"/>
          </w:tcPr>
          <w:p w14:paraId="1A2ACD5B" w14:textId="77777777"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7F783E">
              <w:rPr>
                <w:sz w:val="18"/>
                <w:szCs w:val="18"/>
                <w:lang w:val="en-GB"/>
              </w:rPr>
              <w:t>Medium-term</w:t>
            </w:r>
          </w:p>
        </w:tc>
        <w:tc>
          <w:tcPr>
            <w:tcW w:w="0" w:type="auto"/>
          </w:tcPr>
          <w:p w14:paraId="7714C9D6" w14:textId="0478C01D"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73901644" w14:textId="4332872E"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79B334E6" w14:textId="2B60FF65"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6B0141AE" w14:textId="255E3D43"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A41A03B" w14:textId="3B5ACC59" w:rsidR="006E143F" w:rsidRPr="007F783E" w:rsidRDefault="006E143F"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6E143F" w:rsidRPr="007F783E" w14:paraId="174C139E" w14:textId="77777777" w:rsidTr="006E143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16" w:type="dxa"/>
            <w:vMerge/>
          </w:tcPr>
          <w:p w14:paraId="2855D997" w14:textId="77777777" w:rsidR="006E143F" w:rsidRPr="007F783E" w:rsidRDefault="006E143F" w:rsidP="000D2815">
            <w:pPr>
              <w:rPr>
                <w:sz w:val="18"/>
                <w:szCs w:val="18"/>
                <w:lang w:val="en-GB"/>
              </w:rPr>
            </w:pPr>
          </w:p>
        </w:tc>
        <w:tc>
          <w:tcPr>
            <w:tcW w:w="0" w:type="auto"/>
          </w:tcPr>
          <w:p w14:paraId="00893BC5" w14:textId="77777777"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7F783E">
              <w:rPr>
                <w:sz w:val="18"/>
                <w:szCs w:val="18"/>
                <w:lang w:val="en-GB"/>
              </w:rPr>
              <w:t>Short-term</w:t>
            </w:r>
          </w:p>
        </w:tc>
        <w:tc>
          <w:tcPr>
            <w:tcW w:w="0" w:type="auto"/>
          </w:tcPr>
          <w:p w14:paraId="2BC693BD" w14:textId="5DB32A54"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C1E82B7" w14:textId="4CFE9551"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39898FA5" w14:textId="65A6D9CE"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6D58710C" w14:textId="6002C75B"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4F5DDD4" w14:textId="276EC831" w:rsidR="006E143F" w:rsidRPr="007F783E" w:rsidRDefault="006E143F"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bl>
    <w:bookmarkEnd w:id="5"/>
    <w:p w14:paraId="126B0392" w14:textId="65A7C497" w:rsidR="000D4A81" w:rsidRPr="00DA6F2D" w:rsidRDefault="000D4A81" w:rsidP="00DA6F2D">
      <w:pPr>
        <w:pStyle w:val="ListParagraph"/>
        <w:rPr>
          <w:rFonts w:eastAsia="Calibri"/>
          <w:b/>
          <w:color w:val="000000"/>
        </w:rPr>
      </w:pPr>
      <w:r w:rsidRPr="00DA6F2D">
        <w:rPr>
          <w:rFonts w:eastAsia="Calibri"/>
          <w:b/>
          <w:color w:val="000000"/>
        </w:rPr>
        <w:lastRenderedPageBreak/>
        <w:t>Aggregating your findings - Methodology</w:t>
      </w:r>
    </w:p>
    <w:p w14:paraId="4CEA7F24" w14:textId="7E7A6A1D" w:rsidR="00375B7F" w:rsidRDefault="00E42981" w:rsidP="00DA6F2D">
      <w:r>
        <w:t>Based on the disaggregated scores of process and outcome characteristics, score each process and outcome category and specify its relative importance</w:t>
      </w:r>
      <w:r w:rsidR="00F04B97">
        <w:t xml:space="preserve"> </w:t>
      </w:r>
      <w:r>
        <w:t>(Section 8.2.1)</w:t>
      </w:r>
    </w:p>
    <w:p w14:paraId="22B1D0B4" w14:textId="77777777" w:rsidR="00F04B97" w:rsidRDefault="00BE6562" w:rsidP="00BE6562">
      <w:pPr>
        <w:pStyle w:val="ListParagraph"/>
        <w:numPr>
          <w:ilvl w:val="0"/>
          <w:numId w:val="5"/>
        </w:numPr>
        <w:rPr>
          <w:rFonts w:eastAsia="Calibri"/>
          <w:color w:val="000000"/>
        </w:rPr>
      </w:pPr>
      <w:r>
        <w:rPr>
          <w:rFonts w:eastAsia="Calibri"/>
          <w:color w:val="000000"/>
        </w:rPr>
        <w:t xml:space="preserve">You may choose to aggregate both </w:t>
      </w:r>
      <w:r w:rsidRPr="000A51C3">
        <w:rPr>
          <w:rFonts w:eastAsia="Calibri"/>
          <w:b/>
          <w:color w:val="000000"/>
        </w:rPr>
        <w:t>process and outcome characteristics</w:t>
      </w:r>
      <w:r>
        <w:rPr>
          <w:rFonts w:eastAsia="Calibri"/>
          <w:color w:val="000000"/>
        </w:rPr>
        <w:t xml:space="preserve"> purely </w:t>
      </w:r>
      <w:r w:rsidRPr="000A51C3">
        <w:rPr>
          <w:rFonts w:eastAsia="Calibri"/>
          <w:b/>
          <w:color w:val="000000"/>
        </w:rPr>
        <w:t>qualitatively</w:t>
      </w:r>
      <w:r>
        <w:rPr>
          <w:rFonts w:eastAsia="Calibri"/>
          <w:color w:val="000000"/>
        </w:rPr>
        <w:t xml:space="preserve">, i.e. assign a category score </w:t>
      </w:r>
      <w:r w:rsidRPr="00BE6562">
        <w:rPr>
          <w:rFonts w:eastAsia="Calibri"/>
          <w:b/>
          <w:color w:val="000000"/>
        </w:rPr>
        <w:t>informed by but not calculated from</w:t>
      </w:r>
      <w:r>
        <w:rPr>
          <w:rFonts w:eastAsia="Calibri"/>
          <w:color w:val="000000"/>
        </w:rPr>
        <w:t xml:space="preserve"> the numerical value of the characteristics</w:t>
      </w:r>
      <w:r w:rsidR="000A51C3">
        <w:rPr>
          <w:rFonts w:eastAsia="Calibri"/>
          <w:color w:val="000000"/>
        </w:rPr>
        <w:t>.</w:t>
      </w:r>
      <w:r w:rsidR="00F04B97">
        <w:rPr>
          <w:rFonts w:eastAsia="Calibri"/>
          <w:color w:val="000000"/>
        </w:rPr>
        <w:t xml:space="preserve"> </w:t>
      </w:r>
    </w:p>
    <w:p w14:paraId="70184798" w14:textId="4516B6BD" w:rsidR="00BE6562" w:rsidRDefault="00BE6562" w:rsidP="00BE6562">
      <w:pPr>
        <w:pStyle w:val="ListParagraph"/>
        <w:numPr>
          <w:ilvl w:val="0"/>
          <w:numId w:val="5"/>
        </w:numPr>
      </w:pPr>
      <w:r>
        <w:t>The</w:t>
      </w:r>
      <w:r w:rsidR="00A13566">
        <w:rPr>
          <w:b/>
        </w:rPr>
        <w:t xml:space="preserve"> </w:t>
      </w:r>
      <w:r w:rsidRPr="00DA6F2D">
        <w:t>characteristics</w:t>
      </w:r>
      <w:r w:rsidRPr="00A13566">
        <w:t xml:space="preserve"> can</w:t>
      </w:r>
      <w:r w:rsidRPr="002B4E1B">
        <w:t xml:space="preserve"> </w:t>
      </w:r>
      <w:r w:rsidR="000A51C3">
        <w:t xml:space="preserve">also </w:t>
      </w:r>
      <w:r w:rsidRPr="002B4E1B">
        <w:t>be aggre</w:t>
      </w:r>
      <w:r w:rsidR="000A51C3">
        <w:t xml:space="preserve">gated </w:t>
      </w:r>
      <w:r w:rsidR="000A51C3" w:rsidRPr="000A51C3">
        <w:rPr>
          <w:b/>
        </w:rPr>
        <w:t>mathematically</w:t>
      </w:r>
      <w:r>
        <w:t>. The process is outlined below</w:t>
      </w:r>
      <w:r w:rsidRPr="002B4E1B">
        <w:t xml:space="preserve">. </w:t>
      </w:r>
    </w:p>
    <w:p w14:paraId="2F5A12B0" w14:textId="7A3BF182" w:rsidR="00BE6562" w:rsidRPr="00DA6F2D" w:rsidRDefault="000A51C3" w:rsidP="00DA6F2D">
      <w:pPr>
        <w:pStyle w:val="ListParagraph"/>
        <w:numPr>
          <w:ilvl w:val="0"/>
          <w:numId w:val="11"/>
        </w:numPr>
        <w:rPr>
          <w:rFonts w:eastAsia="Calibri"/>
          <w:color w:val="000000"/>
        </w:rPr>
      </w:pPr>
      <w:r>
        <w:t>Note that the numerical values of both process and outcome only represent simplifications of qualitative assessments of</w:t>
      </w:r>
      <w:r w:rsidR="00DD1C15">
        <w:t xml:space="preserve"> probability</w:t>
      </w:r>
      <w:r>
        <w:t>. They should not lead to the false conclusion that the assignment of a specific numerical value represents a quantifiable numeric for transformational change likelihood.</w:t>
      </w:r>
    </w:p>
    <w:p w14:paraId="24B6B0B5" w14:textId="68AD123E" w:rsidR="00A11A9F" w:rsidRPr="007860D5" w:rsidRDefault="000A51C3" w:rsidP="00547B26">
      <w:pPr>
        <w:pStyle w:val="ListParagraph"/>
        <w:numPr>
          <w:ilvl w:val="0"/>
          <w:numId w:val="5"/>
        </w:numPr>
        <w:rPr>
          <w:rFonts w:eastAsia="Calibri"/>
          <w:color w:val="000000"/>
        </w:rPr>
      </w:pPr>
      <w:r>
        <w:rPr>
          <w:rFonts w:eastAsia="Calibri"/>
          <w:color w:val="000000"/>
        </w:rPr>
        <w:t>Mathematically, t</w:t>
      </w:r>
      <w:r w:rsidR="006E51FF">
        <w:rPr>
          <w:rFonts w:eastAsia="Calibri"/>
          <w:color w:val="000000"/>
        </w:rPr>
        <w:t>he</w:t>
      </w:r>
      <w:r w:rsidR="00ED2137">
        <w:rPr>
          <w:rFonts w:eastAsia="Calibri"/>
          <w:color w:val="000000"/>
        </w:rPr>
        <w:t xml:space="preserve"> </w:t>
      </w:r>
      <w:r w:rsidR="00A11A9F" w:rsidRPr="007860D5">
        <w:rPr>
          <w:rFonts w:eastAsia="Calibri"/>
          <w:color w:val="000000"/>
        </w:rPr>
        <w:t>scores can be aggregated by using the following formula:</w:t>
      </w:r>
    </w:p>
    <w:p w14:paraId="4B768D19" w14:textId="31CC5F5A" w:rsidR="00A11A9F" w:rsidRPr="00655B77" w:rsidRDefault="0009315E" w:rsidP="00613251">
      <w:pPr>
        <w:ind w:left="2880"/>
        <w:rPr>
          <w:rFonts w:eastAsia="Calibri"/>
          <w:sz w:val="24"/>
          <w:szCs w:val="24"/>
          <w:lang w:val="en-GB"/>
        </w:rPr>
      </w:pPr>
      <m:oMathPara>
        <m:oMathParaPr>
          <m:jc m:val="left"/>
        </m:oMathParaPr>
        <m:oMath>
          <m:sSub>
            <m:sSubPr>
              <m:ctrlPr>
                <w:rPr>
                  <w:rFonts w:ascii="Cambria Math" w:eastAsia="Calibri" w:hAnsi="Cambria Math"/>
                  <w:i/>
                  <w:sz w:val="24"/>
                  <w:szCs w:val="24"/>
                  <w:lang w:val="en-GB"/>
                </w:rPr>
              </m:ctrlPr>
            </m:sSubPr>
            <m:e>
              <m:r>
                <w:rPr>
                  <w:rFonts w:ascii="Cambria Math" w:eastAsia="Calibri" w:hAnsi="Cambria Math"/>
                  <w:sz w:val="24"/>
                  <w:szCs w:val="24"/>
                  <w:lang w:val="en-GB"/>
                </w:rPr>
                <m:t>Score</m:t>
              </m:r>
            </m:e>
            <m:sub>
              <m:r>
                <w:rPr>
                  <w:rFonts w:ascii="Cambria Math" w:eastAsia="Calibri" w:hAnsi="Cambria Math"/>
                  <w:sz w:val="24"/>
                  <w:szCs w:val="24"/>
                  <w:lang w:val="en-GB"/>
                </w:rPr>
                <m:t>category</m:t>
              </m:r>
            </m:sub>
          </m:sSub>
          <m:r>
            <w:rPr>
              <w:rFonts w:ascii="Cambria Math" w:eastAsia="Calibri" w:hAnsi="Cambria Math"/>
              <w:sz w:val="24"/>
              <w:szCs w:val="24"/>
              <w:lang w:val="en-GB"/>
            </w:rPr>
            <m:t>=</m:t>
          </m:r>
          <m:nary>
            <m:naryPr>
              <m:chr m:val="∑"/>
              <m:limLoc m:val="undOvr"/>
              <m:subHide m:val="1"/>
              <m:supHide m:val="1"/>
              <m:ctrlPr>
                <w:rPr>
                  <w:rFonts w:ascii="Cambria Math" w:eastAsia="Calibri" w:hAnsi="Cambria Math"/>
                  <w:i/>
                  <w:sz w:val="24"/>
                  <w:szCs w:val="24"/>
                  <w:lang w:val="en-GB"/>
                </w:rPr>
              </m:ctrlPr>
            </m:naryPr>
            <m:sub/>
            <m:sup/>
            <m:e>
              <m:d>
                <m:dPr>
                  <m:ctrlPr>
                    <w:rPr>
                      <w:rFonts w:ascii="Cambria Math" w:eastAsia="Calibri" w:hAnsi="Cambria Math"/>
                      <w:i/>
                      <w:sz w:val="24"/>
                      <w:szCs w:val="24"/>
                      <w:lang w:val="en-GB"/>
                    </w:rPr>
                  </m:ctrlPr>
                </m:dPr>
                <m:e>
                  <m:sSub>
                    <m:sSubPr>
                      <m:ctrlPr>
                        <w:rPr>
                          <w:rFonts w:ascii="Cambria Math" w:eastAsia="Calibri" w:hAnsi="Cambria Math"/>
                          <w:i/>
                          <w:sz w:val="24"/>
                          <w:szCs w:val="24"/>
                          <w:lang w:val="en-GB"/>
                        </w:rPr>
                      </m:ctrlPr>
                    </m:sSubPr>
                    <m:e>
                      <m:r>
                        <w:rPr>
                          <w:rFonts w:ascii="Cambria Math" w:eastAsia="Calibri" w:hAnsi="Cambria Math"/>
                          <w:sz w:val="24"/>
                          <w:szCs w:val="24"/>
                          <w:lang w:val="en-GB"/>
                        </w:rPr>
                        <m:t>score</m:t>
                      </m:r>
                    </m:e>
                    <m:sub>
                      <m:r>
                        <w:rPr>
                          <w:rFonts w:ascii="Cambria Math" w:eastAsia="Calibri" w:hAnsi="Cambria Math"/>
                          <w:sz w:val="24"/>
                          <w:szCs w:val="24"/>
                          <w:lang w:val="en-GB"/>
                        </w:rPr>
                        <m:t>characteristic</m:t>
                      </m:r>
                    </m:sub>
                  </m:sSub>
                </m:e>
              </m:d>
            </m:e>
          </m:nary>
          <m:r>
            <w:rPr>
              <w:rFonts w:ascii="Cambria Math" w:eastAsia="Calibri" w:hAnsi="Cambria Math"/>
              <w:sz w:val="24"/>
              <w:szCs w:val="24"/>
              <w:lang w:val="en-GB"/>
            </w:rPr>
            <m:t>÷</m:t>
          </m:r>
          <m:nary>
            <m:naryPr>
              <m:chr m:val="∑"/>
              <m:limLoc m:val="undOvr"/>
              <m:subHide m:val="1"/>
              <m:supHide m:val="1"/>
              <m:ctrlPr>
                <w:rPr>
                  <w:rFonts w:ascii="Cambria Math" w:eastAsia="Calibri" w:hAnsi="Cambria Math"/>
                  <w:i/>
                  <w:sz w:val="24"/>
                  <w:szCs w:val="24"/>
                  <w:lang w:val="en-GB"/>
                </w:rPr>
              </m:ctrlPr>
            </m:naryPr>
            <m:sub/>
            <m:sup/>
            <m:e>
              <m:r>
                <w:rPr>
                  <w:rFonts w:ascii="Cambria Math" w:eastAsia="Calibri" w:hAnsi="Cambria Math"/>
                  <w:sz w:val="24"/>
                  <w:szCs w:val="24"/>
                  <w:lang w:val="en-GB"/>
                </w:rPr>
                <m:t>characteristics in category</m:t>
              </m:r>
            </m:e>
          </m:nary>
        </m:oMath>
      </m:oMathPara>
    </w:p>
    <w:p w14:paraId="1AB4FC42" w14:textId="77598AD4" w:rsidR="007312C6" w:rsidRDefault="00613251" w:rsidP="007860D5">
      <w:pPr>
        <w:ind w:left="720"/>
        <w:rPr>
          <w:rFonts w:eastAsia="Calibri"/>
          <w:color w:val="000000"/>
        </w:rPr>
      </w:pPr>
      <w:r>
        <w:rPr>
          <w:rFonts w:eastAsia="Calibri"/>
          <w:color w:val="000000"/>
        </w:rPr>
        <w:t xml:space="preserve">Example: Within the category </w:t>
      </w:r>
      <w:r w:rsidR="007312C6">
        <w:rPr>
          <w:rFonts w:eastAsia="Calibri"/>
          <w:color w:val="000000"/>
        </w:rPr>
        <w:t>“</w:t>
      </w:r>
      <w:r>
        <w:rPr>
          <w:rFonts w:eastAsia="Calibri"/>
          <w:color w:val="000000"/>
        </w:rPr>
        <w:t>incenti</w:t>
      </w:r>
      <w:r w:rsidR="00655B77">
        <w:rPr>
          <w:rFonts w:eastAsia="Calibri"/>
          <w:color w:val="000000"/>
        </w:rPr>
        <w:t>ves</w:t>
      </w:r>
      <w:r w:rsidR="007312C6">
        <w:rPr>
          <w:rFonts w:eastAsia="Calibri"/>
          <w:color w:val="000000"/>
        </w:rPr>
        <w:t>”</w:t>
      </w:r>
      <w:r w:rsidR="00ED2137">
        <w:rPr>
          <w:rFonts w:eastAsia="Calibri"/>
          <w:color w:val="000000"/>
        </w:rPr>
        <w:t xml:space="preserve"> are 3 characteristics. E</w:t>
      </w:r>
      <w:r w:rsidR="007312C6">
        <w:rPr>
          <w:rFonts w:eastAsia="Calibri"/>
          <w:color w:val="000000"/>
        </w:rPr>
        <w:t>conomic is scored 1; disincentives 2;</w:t>
      </w:r>
      <w:r w:rsidR="00655B77">
        <w:rPr>
          <w:rFonts w:eastAsia="Calibri"/>
          <w:color w:val="000000"/>
        </w:rPr>
        <w:t xml:space="preserve"> institutional/regulatory 3. </w:t>
      </w:r>
    </w:p>
    <w:p w14:paraId="3CA5FF0B" w14:textId="230950A9" w:rsidR="00613251" w:rsidRPr="00693212" w:rsidRDefault="007312C6" w:rsidP="007860D5">
      <w:pPr>
        <w:ind w:left="720"/>
        <w:rPr>
          <w:rFonts w:eastAsia="Calibri"/>
          <w:color w:val="000000"/>
        </w:rPr>
      </w:pPr>
      <w:r>
        <w:rPr>
          <w:rFonts w:eastAsia="Calibri"/>
          <w:color w:val="000000"/>
        </w:rPr>
        <w:t>1</w:t>
      </w:r>
      <w:r w:rsidR="00693212">
        <w:rPr>
          <w:rFonts w:eastAsia="Calibri"/>
          <w:color w:val="000000"/>
        </w:rPr>
        <w:t>+</w:t>
      </w:r>
      <w:r>
        <w:rPr>
          <w:rFonts w:eastAsia="Calibri"/>
          <w:color w:val="000000"/>
        </w:rPr>
        <w:t>2</w:t>
      </w:r>
      <w:r w:rsidR="00655B77">
        <w:rPr>
          <w:rFonts w:eastAsia="Calibri"/>
          <w:color w:val="000000"/>
        </w:rPr>
        <w:t>+3=</w:t>
      </w:r>
      <w:r>
        <w:rPr>
          <w:rFonts w:eastAsia="Calibri"/>
          <w:color w:val="000000"/>
        </w:rPr>
        <w:t>6</w:t>
      </w:r>
      <w:r w:rsidR="00655B77">
        <w:rPr>
          <w:rFonts w:eastAsia="Calibri"/>
          <w:color w:val="000000"/>
        </w:rPr>
        <w:t xml:space="preserve">. </w:t>
      </w:r>
      <w:r>
        <w:rPr>
          <w:rFonts w:eastAsia="Calibri"/>
          <w:color w:val="000000"/>
        </w:rPr>
        <w:t>6</w:t>
      </w:r>
      <w:r w:rsidR="00655B77">
        <w:rPr>
          <w:rFonts w:eastAsia="Calibri"/>
          <w:color w:val="000000"/>
        </w:rPr>
        <w:t>/3=</w:t>
      </w:r>
      <w:r>
        <w:rPr>
          <w:rFonts w:eastAsia="Calibri"/>
          <w:color w:val="000000"/>
        </w:rPr>
        <w:t>2</w:t>
      </w:r>
      <w:r w:rsidR="00655B77">
        <w:rPr>
          <w:rFonts w:eastAsia="Calibri"/>
          <w:color w:val="000000"/>
        </w:rPr>
        <w:t xml:space="preserve">. </w:t>
      </w:r>
      <w:r w:rsidR="00655B77">
        <w:rPr>
          <w:rFonts w:eastAsia="Calibri"/>
          <w:color w:val="000000"/>
        </w:rPr>
        <w:br/>
        <w:t>Score of category</w:t>
      </w:r>
      <w:r>
        <w:rPr>
          <w:rFonts w:eastAsia="Calibri"/>
          <w:color w:val="000000"/>
        </w:rPr>
        <w:t xml:space="preserve"> “incentives”</w:t>
      </w:r>
      <w:r w:rsidR="00655B77">
        <w:rPr>
          <w:rFonts w:eastAsia="Calibri"/>
          <w:color w:val="000000"/>
        </w:rPr>
        <w:t xml:space="preserve"> would be </w:t>
      </w:r>
      <w:r>
        <w:rPr>
          <w:rFonts w:eastAsia="Calibri"/>
          <w:b/>
          <w:color w:val="000000"/>
        </w:rPr>
        <w:t>2</w:t>
      </w:r>
      <w:r w:rsidR="00693212">
        <w:rPr>
          <w:rFonts w:eastAsia="Calibri"/>
          <w:color w:val="000000"/>
        </w:rPr>
        <w:t>. This simple approach assumes</w:t>
      </w:r>
      <w:r w:rsidR="00BB262D">
        <w:rPr>
          <w:rFonts w:eastAsia="Calibri"/>
          <w:color w:val="000000"/>
        </w:rPr>
        <w:t xml:space="preserve"> that</w:t>
      </w:r>
      <w:r w:rsidR="00693212">
        <w:rPr>
          <w:rFonts w:eastAsia="Calibri"/>
          <w:color w:val="000000"/>
        </w:rPr>
        <w:t xml:space="preserve"> all characteristics in a category are equally important.</w:t>
      </w:r>
    </w:p>
    <w:p w14:paraId="3CBB70F4" w14:textId="649A5004" w:rsidR="007860D5" w:rsidRPr="00613251" w:rsidRDefault="007860D5" w:rsidP="00547B26">
      <w:pPr>
        <w:pStyle w:val="ListParagraph"/>
        <w:numPr>
          <w:ilvl w:val="0"/>
          <w:numId w:val="11"/>
        </w:numPr>
        <w:rPr>
          <w:rFonts w:eastAsia="Calibri"/>
          <w:color w:val="000000"/>
        </w:rPr>
      </w:pPr>
      <w:r w:rsidRPr="00613251">
        <w:rPr>
          <w:rFonts w:eastAsia="Calibri"/>
          <w:color w:val="000000"/>
        </w:rPr>
        <w:t xml:space="preserve">For a more nuanced result, give each score </w:t>
      </w:r>
      <w:r w:rsidR="00613251" w:rsidRPr="00613251">
        <w:rPr>
          <w:rFonts w:eastAsia="Calibri"/>
          <w:color w:val="000000"/>
        </w:rPr>
        <w:t>a weigh</w:t>
      </w:r>
      <w:r w:rsidR="00A13566">
        <w:rPr>
          <w:rFonts w:eastAsia="Calibri"/>
          <w:color w:val="000000"/>
        </w:rPr>
        <w:t>t</w:t>
      </w:r>
      <w:r w:rsidR="00613251" w:rsidRPr="00613251">
        <w:rPr>
          <w:rFonts w:eastAsia="Calibri"/>
          <w:color w:val="000000"/>
        </w:rPr>
        <w:t xml:space="preserve">ing factor as a percentage, to indicate the relative importance of the </w:t>
      </w:r>
      <w:r w:rsidR="00655B77" w:rsidRPr="00613251">
        <w:rPr>
          <w:rFonts w:eastAsia="Calibri"/>
          <w:color w:val="000000"/>
        </w:rPr>
        <w:t>characteristic</w:t>
      </w:r>
      <w:r w:rsidR="00613251" w:rsidRPr="00613251">
        <w:rPr>
          <w:rFonts w:eastAsia="Calibri"/>
          <w:color w:val="000000"/>
        </w:rPr>
        <w:t>. Note that the sum of weigh</w:t>
      </w:r>
      <w:r w:rsidR="00A13566">
        <w:rPr>
          <w:rFonts w:eastAsia="Calibri"/>
          <w:color w:val="000000"/>
        </w:rPr>
        <w:t>t</w:t>
      </w:r>
      <w:r w:rsidR="00613251" w:rsidRPr="00613251">
        <w:rPr>
          <w:rFonts w:eastAsia="Calibri"/>
          <w:color w:val="000000"/>
        </w:rPr>
        <w:t>ing factors must be 100%.</w:t>
      </w:r>
      <w:r w:rsidR="00A13566">
        <w:rPr>
          <w:rFonts w:eastAsia="Calibri"/>
          <w:color w:val="000000"/>
        </w:rPr>
        <w:t xml:space="preserve"> </w:t>
      </w:r>
      <w:r w:rsidR="00A13566">
        <w:rPr>
          <w:rFonts w:eastAsia="Calibri"/>
          <w:color w:val="000000"/>
        </w:rPr>
        <w:br/>
        <w:t xml:space="preserve">Adding a weighting factor can be especially important for the outcome characteristics in order to convey the intended effect of a policy/action/package. Without a weighting factor, </w:t>
      </w:r>
      <w:r w:rsidR="00A13566">
        <w:t>a policy with a low short term effect but a high long-term effect will only have a medium score, even though the policy may have been geared towards only long-term effects in the first place.</w:t>
      </w:r>
    </w:p>
    <w:p w14:paraId="2F4DBE49" w14:textId="5B76B2ED" w:rsidR="00613251" w:rsidRDefault="00613251" w:rsidP="007860D5">
      <w:pPr>
        <w:ind w:left="720"/>
        <w:rPr>
          <w:rFonts w:eastAsia="Calibri"/>
          <w:color w:val="000000"/>
        </w:rPr>
      </w:pPr>
      <w:r>
        <w:rPr>
          <w:rFonts w:eastAsia="Calibri"/>
          <w:color w:val="000000"/>
        </w:rPr>
        <w:t>The score in this case is aggregated through the following formula:</w:t>
      </w:r>
    </w:p>
    <w:p w14:paraId="043F5C68" w14:textId="48B42EAB" w:rsidR="00613251" w:rsidRPr="00990A55" w:rsidRDefault="0009315E" w:rsidP="00990A55">
      <w:pPr>
        <w:jc w:val="center"/>
        <w:rPr>
          <w:rFonts w:eastAsia="Calibri"/>
          <w:sz w:val="24"/>
          <w:szCs w:val="24"/>
          <w:lang w:val="en-GB"/>
        </w:rPr>
      </w:pPr>
      <m:oMathPara>
        <m:oMathParaPr>
          <m:jc m:val="center"/>
        </m:oMathParaPr>
        <m:oMath>
          <m:sSub>
            <m:sSubPr>
              <m:ctrlPr>
                <w:rPr>
                  <w:rFonts w:ascii="Cambria Math" w:eastAsia="Calibri" w:hAnsi="Cambria Math"/>
                  <w:i/>
                  <w:sz w:val="24"/>
                  <w:szCs w:val="24"/>
                  <w:lang w:val="en-GB"/>
                </w:rPr>
              </m:ctrlPr>
            </m:sSubPr>
            <m:e>
              <m:r>
                <w:rPr>
                  <w:rFonts w:ascii="Cambria Math" w:eastAsia="Calibri" w:hAnsi="Cambria Math"/>
                  <w:sz w:val="24"/>
                  <w:szCs w:val="24"/>
                  <w:lang w:val="en-GB"/>
                </w:rPr>
                <m:t>Score</m:t>
              </m:r>
            </m:e>
            <m:sub>
              <m:r>
                <w:rPr>
                  <w:rFonts w:ascii="Cambria Math" w:eastAsia="Calibri" w:hAnsi="Cambria Math"/>
                  <w:sz w:val="24"/>
                  <w:szCs w:val="24"/>
                  <w:lang w:val="en-GB"/>
                </w:rPr>
                <m:t>category</m:t>
              </m:r>
            </m:sub>
          </m:sSub>
          <m:r>
            <w:rPr>
              <w:rFonts w:ascii="Cambria Math" w:eastAsia="Calibri" w:hAnsi="Cambria Math"/>
              <w:sz w:val="24"/>
              <w:szCs w:val="24"/>
              <w:lang w:val="en-GB"/>
            </w:rPr>
            <m:t>=</m:t>
          </m:r>
          <m:nary>
            <m:naryPr>
              <m:chr m:val="∑"/>
              <m:limLoc m:val="undOvr"/>
              <m:subHide m:val="1"/>
              <m:supHide m:val="1"/>
              <m:ctrlPr>
                <w:rPr>
                  <w:rFonts w:ascii="Cambria Math" w:eastAsia="Calibri" w:hAnsi="Cambria Math"/>
                  <w:i/>
                  <w:sz w:val="24"/>
                  <w:szCs w:val="24"/>
                  <w:lang w:val="en-GB"/>
                </w:rPr>
              </m:ctrlPr>
            </m:naryPr>
            <m:sub/>
            <m:sup/>
            <m:e>
              <m:d>
                <m:dPr>
                  <m:ctrlPr>
                    <w:rPr>
                      <w:rFonts w:ascii="Cambria Math" w:eastAsia="Calibri" w:hAnsi="Cambria Math"/>
                      <w:i/>
                      <w:sz w:val="24"/>
                      <w:szCs w:val="24"/>
                      <w:lang w:val="en-GB"/>
                    </w:rPr>
                  </m:ctrlPr>
                </m:dPr>
                <m:e>
                  <m:sSub>
                    <m:sSubPr>
                      <m:ctrlPr>
                        <w:rPr>
                          <w:rFonts w:ascii="Cambria Math" w:eastAsia="Calibri" w:hAnsi="Cambria Math"/>
                          <w:i/>
                          <w:sz w:val="24"/>
                          <w:szCs w:val="24"/>
                          <w:lang w:val="en-GB"/>
                        </w:rPr>
                      </m:ctrlPr>
                    </m:sSubPr>
                    <m:e>
                      <m:r>
                        <w:rPr>
                          <w:rFonts w:ascii="Cambria Math" w:eastAsia="Calibri" w:hAnsi="Cambria Math"/>
                          <w:sz w:val="24"/>
                          <w:szCs w:val="24"/>
                          <w:lang w:val="en-GB"/>
                        </w:rPr>
                        <m:t>score</m:t>
                      </m:r>
                    </m:e>
                    <m:sub>
                      <m:r>
                        <w:rPr>
                          <w:rFonts w:ascii="Cambria Math" w:eastAsia="Calibri" w:hAnsi="Cambria Math"/>
                          <w:sz w:val="24"/>
                          <w:szCs w:val="24"/>
                          <w:lang w:val="en-GB"/>
                        </w:rPr>
                        <m:t>characteristic</m:t>
                      </m:r>
                    </m:sub>
                  </m:sSub>
                  <m:r>
                    <w:rPr>
                      <w:rFonts w:ascii="Cambria Math" w:eastAsia="Calibri" w:hAnsi="Cambria Math"/>
                      <w:sz w:val="24"/>
                      <w:szCs w:val="24"/>
                      <w:lang w:val="en-GB"/>
                    </w:rPr>
                    <m:t>×weighting factor</m:t>
                  </m:r>
                </m:e>
              </m:d>
            </m:e>
          </m:nary>
        </m:oMath>
      </m:oMathPara>
    </w:p>
    <w:p w14:paraId="73BB0264" w14:textId="2B374086" w:rsidR="00613251" w:rsidRDefault="00655B77" w:rsidP="007860D5">
      <w:pPr>
        <w:ind w:left="720"/>
        <w:rPr>
          <w:rFonts w:eastAsia="Calibri"/>
          <w:color w:val="000000"/>
        </w:rPr>
      </w:pPr>
      <w:r>
        <w:rPr>
          <w:rFonts w:eastAsia="Calibri"/>
          <w:color w:val="000000"/>
        </w:rPr>
        <w:t xml:space="preserve">Example: Within the category </w:t>
      </w:r>
      <w:r w:rsidR="007312C6">
        <w:rPr>
          <w:rFonts w:eastAsia="Calibri"/>
          <w:color w:val="000000"/>
        </w:rPr>
        <w:t>“</w:t>
      </w:r>
      <w:r>
        <w:rPr>
          <w:rFonts w:eastAsia="Calibri"/>
          <w:color w:val="000000"/>
        </w:rPr>
        <w:t>incentives</w:t>
      </w:r>
      <w:r w:rsidR="007312C6">
        <w:rPr>
          <w:rFonts w:eastAsia="Calibri"/>
          <w:color w:val="000000"/>
        </w:rPr>
        <w:t>”, economic is scored 1</w:t>
      </w:r>
      <w:r>
        <w:rPr>
          <w:rFonts w:eastAsia="Calibri"/>
          <w:color w:val="000000"/>
        </w:rPr>
        <w:t xml:space="preserve">, </w:t>
      </w:r>
      <w:r w:rsidR="007312C6">
        <w:rPr>
          <w:rFonts w:eastAsia="Calibri"/>
          <w:color w:val="000000"/>
        </w:rPr>
        <w:t>weighted 2</w:t>
      </w:r>
      <w:r>
        <w:rPr>
          <w:rFonts w:eastAsia="Calibri"/>
          <w:color w:val="000000"/>
        </w:rPr>
        <w:t>0%;</w:t>
      </w:r>
      <w:r w:rsidR="007312C6">
        <w:rPr>
          <w:rFonts w:eastAsia="Calibri"/>
          <w:color w:val="000000"/>
        </w:rPr>
        <w:t xml:space="preserve"> disincentives 2, weighted 3</w:t>
      </w:r>
      <w:r>
        <w:rPr>
          <w:rFonts w:eastAsia="Calibri"/>
          <w:color w:val="000000"/>
        </w:rPr>
        <w:t>0%; institutional/regulatory 3, weighted 50%</w:t>
      </w:r>
      <w:r w:rsidR="007312C6">
        <w:rPr>
          <w:rFonts w:eastAsia="Calibri"/>
          <w:color w:val="000000"/>
        </w:rPr>
        <w:t>.</w:t>
      </w:r>
    </w:p>
    <w:p w14:paraId="75232AA9" w14:textId="6859E9B8" w:rsidR="00E72222" w:rsidRDefault="007312C6" w:rsidP="00E72222">
      <w:pPr>
        <w:ind w:left="720"/>
        <w:rPr>
          <w:rFonts w:eastAsia="Calibri"/>
          <w:b/>
          <w:color w:val="000000"/>
        </w:rPr>
      </w:pPr>
      <w:r>
        <w:rPr>
          <w:rFonts w:eastAsia="Calibri"/>
          <w:color w:val="000000"/>
        </w:rPr>
        <w:t>1x2</w:t>
      </w:r>
      <w:r w:rsidR="00655B77">
        <w:rPr>
          <w:rFonts w:eastAsia="Calibri"/>
          <w:color w:val="000000"/>
        </w:rPr>
        <w:t>0%=0.</w:t>
      </w:r>
      <w:r>
        <w:rPr>
          <w:rFonts w:eastAsia="Calibri"/>
          <w:color w:val="000000"/>
        </w:rPr>
        <w:t>2</w:t>
      </w:r>
      <w:r w:rsidR="00655B77">
        <w:rPr>
          <w:rFonts w:eastAsia="Calibri"/>
          <w:color w:val="000000"/>
        </w:rPr>
        <w:t>;</w:t>
      </w:r>
      <w:r>
        <w:rPr>
          <w:rFonts w:eastAsia="Calibri"/>
          <w:color w:val="000000"/>
        </w:rPr>
        <w:t xml:space="preserve"> 2x30</w:t>
      </w:r>
      <w:r w:rsidR="00655B77">
        <w:rPr>
          <w:rFonts w:eastAsia="Calibri"/>
          <w:color w:val="000000"/>
        </w:rPr>
        <w:t>%=0.</w:t>
      </w:r>
      <w:r>
        <w:rPr>
          <w:rFonts w:eastAsia="Calibri"/>
          <w:color w:val="000000"/>
        </w:rPr>
        <w:t>6</w:t>
      </w:r>
      <w:r w:rsidR="00655B77">
        <w:rPr>
          <w:rFonts w:eastAsia="Calibri"/>
          <w:color w:val="000000"/>
        </w:rPr>
        <w:t>; 3x50%=</w:t>
      </w:r>
      <w:r>
        <w:rPr>
          <w:rFonts w:eastAsia="Calibri"/>
          <w:color w:val="000000"/>
        </w:rPr>
        <w:t xml:space="preserve">1.5. </w:t>
      </w:r>
      <w:r w:rsidR="00655B77">
        <w:rPr>
          <w:rFonts w:eastAsia="Calibri"/>
          <w:color w:val="000000"/>
        </w:rPr>
        <w:t>0.2</w:t>
      </w:r>
      <w:r>
        <w:rPr>
          <w:rFonts w:eastAsia="Calibri"/>
          <w:color w:val="000000"/>
        </w:rPr>
        <w:t>+0.6+1.5=2.3</w:t>
      </w:r>
      <w:r>
        <w:rPr>
          <w:rFonts w:eastAsia="Calibri"/>
          <w:color w:val="000000"/>
        </w:rPr>
        <w:br/>
        <w:t>Score of category “incentives” would be</w:t>
      </w:r>
      <w:r w:rsidRPr="007312C6">
        <w:rPr>
          <w:rFonts w:eastAsia="Calibri"/>
          <w:b/>
          <w:color w:val="000000"/>
        </w:rPr>
        <w:t xml:space="preserve"> 2</w:t>
      </w:r>
      <w:r>
        <w:rPr>
          <w:rFonts w:eastAsia="Calibri"/>
          <w:b/>
          <w:color w:val="000000"/>
        </w:rPr>
        <w:t>.3</w:t>
      </w:r>
    </w:p>
    <w:p w14:paraId="2718482A" w14:textId="77777777" w:rsidR="000A51C3" w:rsidRDefault="00ED2137" w:rsidP="000A51C3">
      <w:pPr>
        <w:ind w:left="720"/>
      </w:pPr>
      <w:r>
        <w:lastRenderedPageBreak/>
        <w:t xml:space="preserve">Be aware that these calculations </w:t>
      </w:r>
      <w:r w:rsidRPr="000E47B5">
        <w:rPr>
          <w:u w:val="single"/>
        </w:rPr>
        <w:t xml:space="preserve">are only </w:t>
      </w:r>
      <w:r w:rsidR="004632CA" w:rsidRPr="000E47B5">
        <w:rPr>
          <w:u w:val="single"/>
        </w:rPr>
        <w:t>meant as an aid</w:t>
      </w:r>
      <w:r w:rsidR="004632CA">
        <w:t xml:space="preserve"> to the user to assess the scores of the process categories. The resulting numbers are necessarily only indicative values of a subjective assessment.</w:t>
      </w:r>
    </w:p>
    <w:p w14:paraId="1E629946" w14:textId="77777777" w:rsidR="000A51C3" w:rsidRDefault="000A51C3" w:rsidP="000A51C3">
      <w:pPr>
        <w:ind w:left="720"/>
      </w:pPr>
    </w:p>
    <w:p w14:paraId="1F323CB4" w14:textId="6995441A" w:rsidR="00E72222" w:rsidRPr="00E72222" w:rsidRDefault="00E72222" w:rsidP="000A51C3">
      <w:pPr>
        <w:ind w:left="720"/>
        <w:rPr>
          <w:rFonts w:eastAsia="Calibri"/>
          <w:b/>
          <w:color w:val="000000"/>
        </w:rPr>
      </w:pPr>
      <w:r>
        <w:rPr>
          <w:rFonts w:eastAsia="Calibri"/>
          <w:b/>
          <w:color w:val="000000"/>
        </w:rPr>
        <w:t>Aggregating transformational impact</w:t>
      </w:r>
      <w:r w:rsidRPr="00E72222">
        <w:rPr>
          <w:rFonts w:eastAsia="Calibri"/>
          <w:b/>
          <w:color w:val="000000"/>
        </w:rPr>
        <w:t xml:space="preserve"> scores</w:t>
      </w:r>
    </w:p>
    <w:p w14:paraId="12D23346" w14:textId="29AF93AD" w:rsidR="00E42981" w:rsidRDefault="00E42981" w:rsidP="00547B26">
      <w:pPr>
        <w:numPr>
          <w:ilvl w:val="0"/>
          <w:numId w:val="5"/>
        </w:numPr>
        <w:rPr>
          <w:rFonts w:eastAsia="Calibri"/>
          <w:color w:val="000000"/>
        </w:rPr>
      </w:pPr>
      <w:r>
        <w:rPr>
          <w:rFonts w:eastAsia="Calibri"/>
          <w:color w:val="000000"/>
        </w:rPr>
        <w:t>By aggregating values for the process and outcome categories to a final score, an assessment of the expected impact of the assessed policy/action/package can be derived.</w:t>
      </w:r>
    </w:p>
    <w:p w14:paraId="13E16ED7" w14:textId="4A719513" w:rsidR="000A51C3" w:rsidRPr="005112F7" w:rsidRDefault="000A51C3" w:rsidP="005112F7">
      <w:pPr>
        <w:pStyle w:val="ListParagraph"/>
        <w:numPr>
          <w:ilvl w:val="0"/>
          <w:numId w:val="5"/>
        </w:numPr>
        <w:rPr>
          <w:rFonts w:eastAsia="Calibri"/>
          <w:color w:val="000000"/>
        </w:rPr>
      </w:pPr>
      <w:r>
        <w:rPr>
          <w:rFonts w:eastAsia="Calibri"/>
          <w:color w:val="000000"/>
        </w:rPr>
        <w:t xml:space="preserve">You may choose to aggregate both </w:t>
      </w:r>
      <w:r w:rsidRPr="000A51C3">
        <w:rPr>
          <w:rFonts w:eastAsia="Calibri"/>
          <w:b/>
          <w:color w:val="000000"/>
        </w:rPr>
        <w:t>process and out</w:t>
      </w:r>
      <w:r>
        <w:rPr>
          <w:rFonts w:eastAsia="Calibri"/>
          <w:b/>
          <w:color w:val="000000"/>
        </w:rPr>
        <w:t>come categories</w:t>
      </w:r>
      <w:r>
        <w:rPr>
          <w:rFonts w:eastAsia="Calibri"/>
          <w:color w:val="000000"/>
        </w:rPr>
        <w:t xml:space="preserve"> purely </w:t>
      </w:r>
      <w:r w:rsidRPr="000A51C3">
        <w:rPr>
          <w:rFonts w:eastAsia="Calibri"/>
          <w:b/>
          <w:color w:val="000000"/>
        </w:rPr>
        <w:t>qualitatively</w:t>
      </w:r>
      <w:r>
        <w:rPr>
          <w:rFonts w:eastAsia="Calibri"/>
          <w:color w:val="000000"/>
        </w:rPr>
        <w:t xml:space="preserve">, i.e. assign a category score </w:t>
      </w:r>
      <w:r w:rsidRPr="00BE6562">
        <w:rPr>
          <w:rFonts w:eastAsia="Calibri"/>
          <w:b/>
          <w:color w:val="000000"/>
        </w:rPr>
        <w:t>informed by but not calculated from</w:t>
      </w:r>
      <w:r>
        <w:rPr>
          <w:rFonts w:eastAsia="Calibri"/>
          <w:color w:val="000000"/>
        </w:rPr>
        <w:t xml:space="preserve"> the numerical value of the categories.</w:t>
      </w:r>
    </w:p>
    <w:p w14:paraId="2A882339" w14:textId="38C14DF4" w:rsidR="000E47B5" w:rsidRDefault="000A51C3" w:rsidP="00547B26">
      <w:pPr>
        <w:numPr>
          <w:ilvl w:val="0"/>
          <w:numId w:val="5"/>
        </w:numPr>
        <w:rPr>
          <w:rFonts w:eastAsia="Calibri"/>
          <w:color w:val="000000"/>
        </w:rPr>
      </w:pPr>
      <w:r>
        <w:rPr>
          <w:rFonts w:eastAsia="Calibri"/>
          <w:color w:val="000000"/>
        </w:rPr>
        <w:t>Alternatively, u</w:t>
      </w:r>
      <w:r w:rsidR="002B4E1B">
        <w:rPr>
          <w:rFonts w:eastAsia="Calibri"/>
          <w:color w:val="000000"/>
        </w:rPr>
        <w:t xml:space="preserve">se the aggregated </w:t>
      </w:r>
      <w:r w:rsidR="00071C13">
        <w:rPr>
          <w:rFonts w:eastAsia="Calibri"/>
          <w:color w:val="000000"/>
        </w:rPr>
        <w:t>category scores (see above), and multiply each with a weighting factor indicating the relative importance of each category, then add the values to a</w:t>
      </w:r>
      <w:r w:rsidR="005112F7">
        <w:rPr>
          <w:rFonts w:eastAsia="Calibri"/>
          <w:color w:val="000000"/>
        </w:rPr>
        <w:t>rrive at the aggregate l</w:t>
      </w:r>
      <w:r w:rsidR="00071C13">
        <w:rPr>
          <w:rFonts w:eastAsia="Calibri"/>
          <w:color w:val="000000"/>
        </w:rPr>
        <w:t>ikelihood.</w:t>
      </w:r>
    </w:p>
    <w:p w14:paraId="71215796" w14:textId="3C626E7A" w:rsidR="00071C13" w:rsidRPr="00990A55" w:rsidRDefault="0009315E" w:rsidP="00990A55">
      <w:pPr>
        <w:pStyle w:val="ListParagraph"/>
        <w:ind w:left="0"/>
        <w:jc w:val="center"/>
        <w:rPr>
          <w:rFonts w:eastAsia="Calibri"/>
          <w:sz w:val="24"/>
          <w:szCs w:val="24"/>
          <w:lang w:val="en-GB"/>
        </w:rPr>
      </w:pPr>
      <m:oMathPara>
        <m:oMathParaPr>
          <m:jc m:val="center"/>
        </m:oMathParaPr>
        <m:oMath>
          <m:sSub>
            <m:sSubPr>
              <m:ctrlPr>
                <w:rPr>
                  <w:rFonts w:ascii="Cambria Math" w:eastAsia="Calibri" w:hAnsi="Cambria Math"/>
                  <w:i/>
                  <w:sz w:val="24"/>
                  <w:szCs w:val="24"/>
                  <w:lang w:val="en-GB"/>
                </w:rPr>
              </m:ctrlPr>
            </m:sSubPr>
            <m:e>
              <m:r>
                <w:rPr>
                  <w:rFonts w:ascii="Cambria Math" w:eastAsia="Calibri" w:hAnsi="Cambria Math"/>
                  <w:sz w:val="24"/>
                  <w:szCs w:val="24"/>
                  <w:lang w:val="en-GB"/>
                </w:rPr>
                <m:t>Score</m:t>
              </m:r>
            </m:e>
            <m:sub>
              <m:r>
                <w:rPr>
                  <w:rFonts w:ascii="Cambria Math" w:eastAsia="Calibri" w:hAnsi="Cambria Math"/>
                  <w:sz w:val="24"/>
                  <w:szCs w:val="24"/>
                  <w:lang w:val="en-GB"/>
                </w:rPr>
                <m:t>impact</m:t>
              </m:r>
            </m:sub>
          </m:sSub>
          <m:r>
            <w:rPr>
              <w:rFonts w:ascii="Cambria Math" w:eastAsia="Calibri" w:hAnsi="Cambria Math"/>
              <w:sz w:val="24"/>
              <w:szCs w:val="24"/>
              <w:lang w:val="en-GB"/>
            </w:rPr>
            <m:t>=</m:t>
          </m:r>
          <m:nary>
            <m:naryPr>
              <m:chr m:val="∑"/>
              <m:limLoc m:val="undOvr"/>
              <m:subHide m:val="1"/>
              <m:supHide m:val="1"/>
              <m:ctrlPr>
                <w:rPr>
                  <w:rFonts w:ascii="Cambria Math" w:eastAsia="Calibri" w:hAnsi="Cambria Math"/>
                  <w:i/>
                  <w:sz w:val="24"/>
                  <w:szCs w:val="24"/>
                  <w:lang w:val="en-GB"/>
                </w:rPr>
              </m:ctrlPr>
            </m:naryPr>
            <m:sub/>
            <m:sup/>
            <m:e>
              <m:d>
                <m:dPr>
                  <m:ctrlPr>
                    <w:rPr>
                      <w:rFonts w:ascii="Cambria Math" w:eastAsia="Calibri" w:hAnsi="Cambria Math"/>
                      <w:i/>
                      <w:sz w:val="24"/>
                      <w:szCs w:val="24"/>
                      <w:lang w:val="en-GB"/>
                    </w:rPr>
                  </m:ctrlPr>
                </m:dPr>
                <m:e>
                  <m:sSub>
                    <m:sSubPr>
                      <m:ctrlPr>
                        <w:rPr>
                          <w:rFonts w:ascii="Cambria Math" w:eastAsia="Calibri" w:hAnsi="Cambria Math"/>
                          <w:i/>
                          <w:sz w:val="24"/>
                          <w:szCs w:val="24"/>
                          <w:lang w:val="en-GB"/>
                        </w:rPr>
                      </m:ctrlPr>
                    </m:sSubPr>
                    <m:e>
                      <m:r>
                        <w:rPr>
                          <w:rFonts w:ascii="Cambria Math" w:eastAsia="Calibri" w:hAnsi="Cambria Math"/>
                          <w:sz w:val="24"/>
                          <w:szCs w:val="24"/>
                          <w:lang w:val="en-GB"/>
                        </w:rPr>
                        <m:t>score</m:t>
                      </m:r>
                    </m:e>
                    <m:sub>
                      <m:r>
                        <w:rPr>
                          <w:rFonts w:ascii="Cambria Math" w:eastAsia="Calibri" w:hAnsi="Cambria Math"/>
                          <w:sz w:val="24"/>
                          <w:szCs w:val="24"/>
                          <w:lang w:val="en-GB"/>
                        </w:rPr>
                        <m:t>category</m:t>
                      </m:r>
                    </m:sub>
                  </m:sSub>
                  <m:r>
                    <w:rPr>
                      <w:rFonts w:ascii="Cambria Math" w:eastAsia="Calibri" w:hAnsi="Cambria Math"/>
                      <w:sz w:val="24"/>
                      <w:szCs w:val="24"/>
                      <w:lang w:val="en-GB"/>
                    </w:rPr>
                    <m:t>×weighting factor</m:t>
                  </m:r>
                </m:e>
              </m:d>
            </m:e>
          </m:nary>
        </m:oMath>
      </m:oMathPara>
    </w:p>
    <w:p w14:paraId="4A0A3BDC" w14:textId="7BD2B355" w:rsidR="00BB262D" w:rsidRPr="00DA6F2D" w:rsidRDefault="00BB262D" w:rsidP="00DA6F2D">
      <w:pPr>
        <w:pStyle w:val="ListParagraph"/>
        <w:numPr>
          <w:ilvl w:val="0"/>
          <w:numId w:val="40"/>
        </w:numPr>
        <w:rPr>
          <w:rFonts w:eastAsia="Calibri"/>
          <w:color w:val="000000"/>
        </w:rPr>
      </w:pPr>
      <w:r>
        <w:t>Since</w:t>
      </w:r>
      <w:r w:rsidR="001601BA">
        <w:t xml:space="preserve"> outcome</w:t>
      </w:r>
      <w:r>
        <w:t xml:space="preserve"> and process</w:t>
      </w:r>
      <w:r w:rsidR="00DD1C15">
        <w:t xml:space="preserve"> are scored using two dif</w:t>
      </w:r>
      <w:r>
        <w:t>ferent scales (-1 to 3 for outcome</w:t>
      </w:r>
      <w:r w:rsidR="00DD1C15">
        <w:t>, and 0 to 4</w:t>
      </w:r>
      <w:r>
        <w:t xml:space="preserve"> for process), further aggregation is not possible, but would also not yield a meaningful result due to the different natures of process and outcome. </w:t>
      </w:r>
    </w:p>
    <w:p w14:paraId="010E4A4B" w14:textId="71B39BC0" w:rsidR="00375B7F" w:rsidRDefault="00375B7F" w:rsidP="00547B26">
      <w:pPr>
        <w:numPr>
          <w:ilvl w:val="0"/>
          <w:numId w:val="5"/>
        </w:numPr>
        <w:rPr>
          <w:rFonts w:eastAsia="Calibri"/>
          <w:color w:val="000000"/>
        </w:rPr>
      </w:pPr>
      <w:r w:rsidRPr="006202D2">
        <w:rPr>
          <w:rFonts w:eastAsia="Calibri"/>
          <w:color w:val="000000"/>
        </w:rPr>
        <w:t xml:space="preserve">The final ex-ante assessment result </w:t>
      </w:r>
      <w:r w:rsidR="00E42981">
        <w:rPr>
          <w:rFonts w:eastAsia="Calibri"/>
          <w:color w:val="000000"/>
        </w:rPr>
        <w:t xml:space="preserve">is </w:t>
      </w:r>
      <w:r w:rsidRPr="006202D2">
        <w:rPr>
          <w:rFonts w:eastAsia="Calibri"/>
          <w:color w:val="000000"/>
        </w:rPr>
        <w:t>expressed in terms of the extent of transformation expected and the likelihood that the expected transformation can be realised over the assessment period, including the underlying rationale</w:t>
      </w:r>
      <w:r w:rsidR="00BB262D">
        <w:rPr>
          <w:rFonts w:eastAsia="Calibri"/>
          <w:color w:val="000000"/>
        </w:rPr>
        <w:t>, and illustrated using the Transformational Change Matrix</w:t>
      </w:r>
      <w:r w:rsidR="000D4A81">
        <w:rPr>
          <w:rFonts w:eastAsia="Calibri"/>
          <w:color w:val="000000"/>
        </w:rPr>
        <w:t>.</w:t>
      </w:r>
      <w:r w:rsidRPr="006202D2">
        <w:rPr>
          <w:rFonts w:eastAsia="Calibri"/>
          <w:color w:val="000000"/>
        </w:rPr>
        <w:t xml:space="preserve"> </w:t>
      </w:r>
      <w:r w:rsidR="00E42981">
        <w:rPr>
          <w:rFonts w:eastAsia="Calibri"/>
          <w:color w:val="000000"/>
        </w:rPr>
        <w:br/>
        <w:t>(Section 8.2.2)</w:t>
      </w:r>
    </w:p>
    <w:p w14:paraId="26A63A86" w14:textId="7B8BEA30" w:rsidR="00B23D65" w:rsidRDefault="00B23D65" w:rsidP="00B23D65">
      <w:pPr>
        <w:rPr>
          <w:rFonts w:eastAsia="Calibri"/>
          <w:color w:val="000000"/>
        </w:rPr>
      </w:pPr>
    </w:p>
    <w:p w14:paraId="71F21FF7" w14:textId="70BB5876" w:rsidR="007312C6" w:rsidRDefault="007312C6" w:rsidP="007312C6">
      <w:pPr>
        <w:rPr>
          <w:rFonts w:eastAsia="Calibri"/>
          <w:i/>
          <w:color w:val="000000"/>
        </w:rPr>
      </w:pPr>
      <w:r>
        <w:rPr>
          <w:rFonts w:eastAsia="Calibri"/>
          <w:i/>
          <w:color w:val="000000"/>
        </w:rPr>
        <w:t>Note: See Table 8.4</w:t>
      </w:r>
      <w:r w:rsidRPr="006E143F">
        <w:rPr>
          <w:rFonts w:eastAsia="Calibri"/>
          <w:i/>
          <w:color w:val="000000"/>
        </w:rPr>
        <w:t xml:space="preserve"> in the Transformational Change Guidance for an example of filling out the template</w:t>
      </w:r>
      <w:r>
        <w:rPr>
          <w:rFonts w:eastAsia="Calibri"/>
          <w:i/>
          <w:color w:val="000000"/>
        </w:rPr>
        <w:t>.</w:t>
      </w:r>
      <w:r>
        <w:rPr>
          <w:rFonts w:eastAsia="Calibri"/>
          <w:i/>
          <w:color w:val="000000"/>
        </w:rPr>
        <w:br/>
      </w:r>
      <w:r w:rsidRPr="007312C6">
        <w:rPr>
          <w:rFonts w:eastAsia="Calibri"/>
          <w:i/>
          <w:color w:val="000000"/>
        </w:rPr>
        <w:t xml:space="preserve"> </w:t>
      </w:r>
      <w:r w:rsidRPr="00E42981">
        <w:rPr>
          <w:rFonts w:eastAsia="Calibri"/>
          <w:i/>
          <w:color w:val="000000"/>
        </w:rPr>
        <w:t>See</w:t>
      </w:r>
      <w:r>
        <w:rPr>
          <w:rFonts w:eastAsia="Calibri"/>
          <w:i/>
          <w:color w:val="000000"/>
        </w:rPr>
        <w:t xml:space="preserve"> Table 8.6 </w:t>
      </w:r>
      <w:r w:rsidRPr="00E42981">
        <w:rPr>
          <w:rFonts w:eastAsia="Calibri"/>
          <w:i/>
          <w:color w:val="000000"/>
        </w:rPr>
        <w:t>in the Transformational Change</w:t>
      </w:r>
      <w:r>
        <w:rPr>
          <w:rFonts w:eastAsia="Calibri"/>
          <w:i/>
          <w:color w:val="000000"/>
        </w:rPr>
        <w:t xml:space="preserve"> for the scoring scale</w:t>
      </w:r>
    </w:p>
    <w:tbl>
      <w:tblPr>
        <w:tblStyle w:val="ICATTable"/>
        <w:tblW w:w="12382" w:type="dxa"/>
        <w:tblCellMar>
          <w:left w:w="43" w:type="dxa"/>
          <w:right w:w="43" w:type="dxa"/>
        </w:tblCellMar>
        <w:tblLook w:val="04A0" w:firstRow="1" w:lastRow="0" w:firstColumn="1" w:lastColumn="0" w:noHBand="0" w:noVBand="1"/>
      </w:tblPr>
      <w:tblGrid>
        <w:gridCol w:w="1675"/>
        <w:gridCol w:w="960"/>
        <w:gridCol w:w="3122"/>
        <w:gridCol w:w="2972"/>
        <w:gridCol w:w="3653"/>
      </w:tblGrid>
      <w:tr w:rsidR="007312C6" w:rsidRPr="009E4ED7" w14:paraId="68A6050A" w14:textId="77777777" w:rsidTr="00111958">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7FF39DAA" w14:textId="77777777" w:rsidR="007312C6" w:rsidRPr="00663430" w:rsidRDefault="007312C6" w:rsidP="00111958">
            <w:pPr>
              <w:rPr>
                <w:lang w:val="en-GB"/>
              </w:rPr>
            </w:pPr>
            <w:bookmarkStart w:id="6" w:name="_Hlk507498522"/>
            <w:r w:rsidRPr="00663430">
              <w:rPr>
                <w:lang w:val="en-GB"/>
              </w:rPr>
              <w:t>Category</w:t>
            </w:r>
          </w:p>
        </w:tc>
        <w:tc>
          <w:tcPr>
            <w:tcW w:w="0" w:type="auto"/>
          </w:tcPr>
          <w:p w14:paraId="3FF4897B" w14:textId="77777777" w:rsidR="007312C6" w:rsidRPr="00663430" w:rsidRDefault="007312C6" w:rsidP="00111958">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Score</w:t>
            </w:r>
          </w:p>
        </w:tc>
        <w:tc>
          <w:tcPr>
            <w:tcW w:w="0" w:type="auto"/>
          </w:tcPr>
          <w:p w14:paraId="234AFDF1" w14:textId="77777777" w:rsidR="007312C6" w:rsidRPr="00663430" w:rsidRDefault="007312C6" w:rsidP="00111958">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Rationale for scoring</w:t>
            </w:r>
          </w:p>
        </w:tc>
        <w:tc>
          <w:tcPr>
            <w:tcW w:w="0" w:type="auto"/>
          </w:tcPr>
          <w:p w14:paraId="0EFCBA41" w14:textId="77777777" w:rsidR="007312C6" w:rsidRPr="00663430" w:rsidRDefault="007312C6" w:rsidP="00111958">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Relative importance</w:t>
            </w:r>
          </w:p>
        </w:tc>
        <w:tc>
          <w:tcPr>
            <w:tcW w:w="0" w:type="auto"/>
          </w:tcPr>
          <w:p w14:paraId="10820FD4" w14:textId="77777777" w:rsidR="007312C6" w:rsidRPr="00663430" w:rsidRDefault="007312C6" w:rsidP="00111958">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Rationale for importance</w:t>
            </w:r>
          </w:p>
        </w:tc>
      </w:tr>
      <w:tr w:rsidR="007312C6" w:rsidRPr="009E4ED7" w14:paraId="66775C38" w14:textId="77777777" w:rsidTr="00111958">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441C4658" w14:textId="77777777" w:rsidR="007312C6" w:rsidRPr="00663430" w:rsidRDefault="007312C6" w:rsidP="00111958">
            <w:pPr>
              <w:rPr>
                <w:lang w:val="en-GB"/>
              </w:rPr>
            </w:pPr>
            <w:r w:rsidRPr="00663430">
              <w:rPr>
                <w:lang w:val="en-GB"/>
              </w:rPr>
              <w:t>Technology</w:t>
            </w:r>
          </w:p>
        </w:tc>
        <w:tc>
          <w:tcPr>
            <w:tcW w:w="0" w:type="auto"/>
          </w:tcPr>
          <w:p w14:paraId="0BC38586"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6E61A34"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4882365"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5C29FC1"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r>
      <w:tr w:rsidR="007312C6" w:rsidRPr="009E4ED7" w14:paraId="5C258BDD" w14:textId="77777777" w:rsidTr="00111958">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0C19B786" w14:textId="77777777" w:rsidR="007312C6" w:rsidRPr="00663430" w:rsidRDefault="007312C6" w:rsidP="00111958">
            <w:pPr>
              <w:rPr>
                <w:lang w:val="en-GB"/>
              </w:rPr>
            </w:pPr>
            <w:r w:rsidRPr="00663430">
              <w:rPr>
                <w:lang w:val="en-GB"/>
              </w:rPr>
              <w:t>Agents</w:t>
            </w:r>
          </w:p>
        </w:tc>
        <w:tc>
          <w:tcPr>
            <w:tcW w:w="0" w:type="auto"/>
          </w:tcPr>
          <w:p w14:paraId="51A247BA"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59A67F50"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636F0A9C"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35F6E7C0"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r>
      <w:tr w:rsidR="007312C6" w:rsidRPr="009E4ED7" w14:paraId="2CEC039E" w14:textId="77777777" w:rsidTr="00111958">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27737255" w14:textId="77777777" w:rsidR="007312C6" w:rsidRPr="00663430" w:rsidRDefault="007312C6" w:rsidP="00111958">
            <w:pPr>
              <w:rPr>
                <w:lang w:val="en-GB"/>
              </w:rPr>
            </w:pPr>
            <w:r w:rsidRPr="00663430">
              <w:rPr>
                <w:lang w:val="en-GB"/>
              </w:rPr>
              <w:t>Incentives</w:t>
            </w:r>
          </w:p>
        </w:tc>
        <w:tc>
          <w:tcPr>
            <w:tcW w:w="0" w:type="auto"/>
          </w:tcPr>
          <w:p w14:paraId="12F5E094"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DB53BFE"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2CCB8240"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6509836"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r>
      <w:tr w:rsidR="007312C6" w:rsidRPr="009E4ED7" w14:paraId="6A6C16AB" w14:textId="77777777" w:rsidTr="00111958">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7553A07B" w14:textId="77777777" w:rsidR="007312C6" w:rsidRPr="00663430" w:rsidRDefault="007312C6" w:rsidP="00111958">
            <w:pPr>
              <w:rPr>
                <w:lang w:val="en-GB"/>
              </w:rPr>
            </w:pPr>
            <w:r w:rsidRPr="00663430">
              <w:rPr>
                <w:lang w:val="en-GB"/>
              </w:rPr>
              <w:lastRenderedPageBreak/>
              <w:t xml:space="preserve">Norms </w:t>
            </w:r>
          </w:p>
        </w:tc>
        <w:tc>
          <w:tcPr>
            <w:tcW w:w="0" w:type="auto"/>
          </w:tcPr>
          <w:p w14:paraId="244097F4"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5D123C7D"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1FA760E0"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733C4691"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r>
      <w:bookmarkEnd w:id="6"/>
    </w:tbl>
    <w:p w14:paraId="4FAE90D6" w14:textId="77777777" w:rsidR="007312C6" w:rsidRDefault="007312C6" w:rsidP="007312C6">
      <w:pPr>
        <w:rPr>
          <w:rFonts w:eastAsia="Calibri"/>
          <w:color w:val="000000"/>
        </w:rPr>
      </w:pPr>
    </w:p>
    <w:p w14:paraId="76F73F1A" w14:textId="77777777" w:rsidR="007312C6" w:rsidRPr="006E143F" w:rsidRDefault="007312C6" w:rsidP="007312C6">
      <w:pPr>
        <w:rPr>
          <w:rFonts w:eastAsia="Calibri"/>
          <w:i/>
          <w:color w:val="000000"/>
        </w:rPr>
      </w:pPr>
      <w:r w:rsidRPr="006E143F">
        <w:rPr>
          <w:rFonts w:eastAsia="Calibri"/>
          <w:i/>
          <w:color w:val="000000"/>
        </w:rPr>
        <w:t>Note: See Table 8.</w:t>
      </w:r>
      <w:r>
        <w:rPr>
          <w:rFonts w:eastAsia="Calibri"/>
          <w:i/>
          <w:color w:val="000000"/>
        </w:rPr>
        <w:t>5 in the Transformational Change Guidance</w:t>
      </w:r>
      <w:r w:rsidRPr="006E143F">
        <w:rPr>
          <w:rFonts w:eastAsia="Calibri"/>
          <w:i/>
          <w:color w:val="000000"/>
        </w:rPr>
        <w:t xml:space="preserve"> for an example of filling out the template</w:t>
      </w:r>
    </w:p>
    <w:tbl>
      <w:tblPr>
        <w:tblStyle w:val="ICATTable"/>
        <w:tblW w:w="0" w:type="auto"/>
        <w:tblLook w:val="04A0" w:firstRow="1" w:lastRow="0" w:firstColumn="1" w:lastColumn="0" w:noHBand="0" w:noVBand="1"/>
      </w:tblPr>
      <w:tblGrid>
        <w:gridCol w:w="3397"/>
        <w:gridCol w:w="1843"/>
        <w:gridCol w:w="7088"/>
      </w:tblGrid>
      <w:tr w:rsidR="007312C6" w:rsidRPr="009E4ED7" w14:paraId="1412DA94" w14:textId="77777777" w:rsidTr="0011195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063CAEBA" w14:textId="77777777" w:rsidR="007312C6" w:rsidRPr="00663430" w:rsidRDefault="007312C6" w:rsidP="00111958">
            <w:pPr>
              <w:rPr>
                <w:lang w:val="en-GB"/>
              </w:rPr>
            </w:pPr>
            <w:bookmarkStart w:id="7" w:name="_Hlk507498626"/>
            <w:r w:rsidRPr="00663430">
              <w:rPr>
                <w:lang w:val="en-GB"/>
              </w:rPr>
              <w:t>Category</w:t>
            </w:r>
          </w:p>
        </w:tc>
        <w:tc>
          <w:tcPr>
            <w:tcW w:w="1843" w:type="dxa"/>
          </w:tcPr>
          <w:p w14:paraId="6107C6CC" w14:textId="77777777" w:rsidR="007312C6" w:rsidRPr="00663430" w:rsidRDefault="007312C6" w:rsidP="00111958">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Score</w:t>
            </w:r>
          </w:p>
        </w:tc>
        <w:tc>
          <w:tcPr>
            <w:tcW w:w="7088" w:type="dxa"/>
          </w:tcPr>
          <w:p w14:paraId="026266EA" w14:textId="77777777" w:rsidR="007312C6" w:rsidRPr="00663430" w:rsidRDefault="007312C6" w:rsidP="00111958">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Rationale for scoring</w:t>
            </w:r>
          </w:p>
        </w:tc>
      </w:tr>
      <w:tr w:rsidR="007312C6" w:rsidRPr="009E4ED7" w14:paraId="4E2DE24B" w14:textId="77777777" w:rsidTr="001119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325822C1" w14:textId="77777777" w:rsidR="007312C6" w:rsidRPr="00663430" w:rsidRDefault="007312C6" w:rsidP="00111958">
            <w:pPr>
              <w:rPr>
                <w:lang w:val="en-GB"/>
              </w:rPr>
            </w:pPr>
            <w:r w:rsidRPr="00663430">
              <w:rPr>
                <w:lang w:val="en-GB"/>
              </w:rPr>
              <w:t>Scale of outcome</w:t>
            </w:r>
            <w:r>
              <w:rPr>
                <w:lang w:val="en-GB"/>
              </w:rPr>
              <w:t>-GHGs</w:t>
            </w:r>
          </w:p>
        </w:tc>
        <w:tc>
          <w:tcPr>
            <w:tcW w:w="1843" w:type="dxa"/>
          </w:tcPr>
          <w:p w14:paraId="7A3A1F6D"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c>
          <w:tcPr>
            <w:tcW w:w="7088" w:type="dxa"/>
          </w:tcPr>
          <w:p w14:paraId="22D48638"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r>
      <w:tr w:rsidR="007312C6" w:rsidRPr="009E4ED7" w14:paraId="0849FD5D" w14:textId="77777777" w:rsidTr="0011195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514F29D1" w14:textId="77777777" w:rsidR="007312C6" w:rsidRPr="00663430" w:rsidRDefault="007312C6" w:rsidP="00111958">
            <w:pPr>
              <w:rPr>
                <w:lang w:val="en-GB"/>
              </w:rPr>
            </w:pPr>
            <w:r>
              <w:rPr>
                <w:lang w:val="en-GB"/>
              </w:rPr>
              <w:t>Scale of outcome – sustainable development</w:t>
            </w:r>
          </w:p>
        </w:tc>
        <w:tc>
          <w:tcPr>
            <w:tcW w:w="1843" w:type="dxa"/>
          </w:tcPr>
          <w:p w14:paraId="65041735"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c>
          <w:tcPr>
            <w:tcW w:w="7088" w:type="dxa"/>
          </w:tcPr>
          <w:p w14:paraId="68FB35C0" w14:textId="77777777" w:rsidR="007312C6" w:rsidRPr="007260E5" w:rsidRDefault="007312C6" w:rsidP="00111958">
            <w:pPr>
              <w:cnfStyle w:val="000000010000" w:firstRow="0" w:lastRow="0" w:firstColumn="0" w:lastColumn="0" w:oddVBand="0" w:evenVBand="0" w:oddHBand="0" w:evenHBand="1" w:firstRowFirstColumn="0" w:firstRowLastColumn="0" w:lastRowFirstColumn="0" w:lastRowLastColumn="0"/>
            </w:pPr>
          </w:p>
        </w:tc>
      </w:tr>
      <w:tr w:rsidR="007312C6" w:rsidRPr="009E4ED7" w14:paraId="15A478AC" w14:textId="77777777" w:rsidTr="001119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1989A0DE" w14:textId="77777777" w:rsidR="007312C6" w:rsidRPr="00663430" w:rsidRDefault="007312C6" w:rsidP="00111958">
            <w:pPr>
              <w:rPr>
                <w:lang w:val="en-GB"/>
              </w:rPr>
            </w:pPr>
            <w:r w:rsidRPr="00663430">
              <w:rPr>
                <w:lang w:val="en-GB"/>
              </w:rPr>
              <w:t>Outcome sustained over time</w:t>
            </w:r>
            <w:r>
              <w:rPr>
                <w:lang w:val="en-GB"/>
              </w:rPr>
              <w:t xml:space="preserve"> - GHGs</w:t>
            </w:r>
          </w:p>
        </w:tc>
        <w:tc>
          <w:tcPr>
            <w:tcW w:w="1843" w:type="dxa"/>
          </w:tcPr>
          <w:p w14:paraId="4FED3472"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c>
          <w:tcPr>
            <w:tcW w:w="7088" w:type="dxa"/>
          </w:tcPr>
          <w:p w14:paraId="5A01E469" w14:textId="77777777" w:rsidR="007312C6" w:rsidRPr="00663430" w:rsidRDefault="007312C6" w:rsidP="00111958">
            <w:pPr>
              <w:cnfStyle w:val="000000100000" w:firstRow="0" w:lastRow="0" w:firstColumn="0" w:lastColumn="0" w:oddVBand="0" w:evenVBand="0" w:oddHBand="1" w:evenHBand="0" w:firstRowFirstColumn="0" w:firstRowLastColumn="0" w:lastRowFirstColumn="0" w:lastRowLastColumn="0"/>
              <w:rPr>
                <w:lang w:val="en-GB"/>
              </w:rPr>
            </w:pPr>
          </w:p>
        </w:tc>
      </w:tr>
      <w:tr w:rsidR="007312C6" w:rsidRPr="009E4ED7" w14:paraId="62D81DC1" w14:textId="77777777" w:rsidTr="0011195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61B620DE" w14:textId="77777777" w:rsidR="007312C6" w:rsidRPr="00663430" w:rsidRDefault="007312C6" w:rsidP="00111958">
            <w:pPr>
              <w:rPr>
                <w:lang w:val="en-GB"/>
              </w:rPr>
            </w:pPr>
            <w:r>
              <w:rPr>
                <w:lang w:val="en-GB"/>
              </w:rPr>
              <w:t>Outcome sustainable over time – sustainable development</w:t>
            </w:r>
          </w:p>
        </w:tc>
        <w:tc>
          <w:tcPr>
            <w:tcW w:w="1843" w:type="dxa"/>
          </w:tcPr>
          <w:p w14:paraId="2317E24E" w14:textId="77777777" w:rsidR="007312C6" w:rsidRPr="00663430" w:rsidRDefault="007312C6" w:rsidP="00111958">
            <w:pPr>
              <w:cnfStyle w:val="000000010000" w:firstRow="0" w:lastRow="0" w:firstColumn="0" w:lastColumn="0" w:oddVBand="0" w:evenVBand="0" w:oddHBand="0" w:evenHBand="1" w:firstRowFirstColumn="0" w:firstRowLastColumn="0" w:lastRowFirstColumn="0" w:lastRowLastColumn="0"/>
              <w:rPr>
                <w:lang w:val="en-GB"/>
              </w:rPr>
            </w:pPr>
          </w:p>
        </w:tc>
        <w:tc>
          <w:tcPr>
            <w:tcW w:w="7088" w:type="dxa"/>
          </w:tcPr>
          <w:p w14:paraId="66519543" w14:textId="77777777" w:rsidR="007312C6" w:rsidRPr="007260E5" w:rsidRDefault="007312C6" w:rsidP="00111958">
            <w:pPr>
              <w:cnfStyle w:val="000000010000" w:firstRow="0" w:lastRow="0" w:firstColumn="0" w:lastColumn="0" w:oddVBand="0" w:evenVBand="0" w:oddHBand="0" w:evenHBand="1" w:firstRowFirstColumn="0" w:firstRowLastColumn="0" w:lastRowFirstColumn="0" w:lastRowLastColumn="0"/>
            </w:pPr>
          </w:p>
        </w:tc>
      </w:tr>
      <w:bookmarkEnd w:id="7"/>
    </w:tbl>
    <w:p w14:paraId="16864999" w14:textId="77777777" w:rsidR="004D7D27" w:rsidRPr="00DA6F2D" w:rsidRDefault="004D7D27" w:rsidP="00DA6F2D">
      <w:pPr>
        <w:rPr>
          <w:rFonts w:eastAsia="Calibri"/>
          <w:color w:val="000000"/>
        </w:rPr>
      </w:pPr>
    </w:p>
    <w:p w14:paraId="0BAAFA15" w14:textId="77777777" w:rsidR="004D7D27" w:rsidRDefault="004D7D27">
      <w:pPr>
        <w:spacing w:before="0" w:after="200" w:line="276" w:lineRule="auto"/>
        <w:rPr>
          <w:rFonts w:eastAsia="Calibri"/>
          <w:color w:val="000000"/>
        </w:rPr>
      </w:pPr>
      <w:r>
        <w:rPr>
          <w:rFonts w:eastAsia="Calibri"/>
          <w:color w:val="000000"/>
        </w:rPr>
        <w:br w:type="page"/>
      </w:r>
    </w:p>
    <w:p w14:paraId="17FA5CF7" w14:textId="3998B3F3" w:rsidR="007312C6" w:rsidRPr="00DA6F2D" w:rsidRDefault="00A167F6" w:rsidP="004D7D27">
      <w:pPr>
        <w:rPr>
          <w:i/>
        </w:rPr>
      </w:pPr>
      <w:r w:rsidRPr="00DA6F2D">
        <w:rPr>
          <w:i/>
        </w:rPr>
        <w:lastRenderedPageBreak/>
        <w:t xml:space="preserve">In order translate </w:t>
      </w:r>
      <w:r w:rsidR="004D7D27" w:rsidRPr="00DA6F2D">
        <w:rPr>
          <w:i/>
        </w:rPr>
        <w:t xml:space="preserve">your findings into the impact matrix, you may find Table </w:t>
      </w:r>
      <w:r w:rsidR="00BB262D">
        <w:rPr>
          <w:i/>
        </w:rPr>
        <w:t>8</w:t>
      </w:r>
      <w:r w:rsidR="004D7D27" w:rsidRPr="00DA6F2D">
        <w:rPr>
          <w:i/>
        </w:rPr>
        <w:t>.6</w:t>
      </w:r>
      <w:r w:rsidR="00BB262D">
        <w:rPr>
          <w:i/>
        </w:rPr>
        <w:t>/9.6</w:t>
      </w:r>
      <w:r w:rsidR="004D7D27" w:rsidRPr="00DA6F2D">
        <w:rPr>
          <w:i/>
        </w:rPr>
        <w:t xml:space="preserve"> in the Transformational Change Guidance helpful:</w:t>
      </w:r>
    </w:p>
    <w:p w14:paraId="78F315A2" w14:textId="7DC1AA3B" w:rsidR="004D7D27" w:rsidRPr="00DA6F2D" w:rsidRDefault="00BB262D" w:rsidP="00DA6F2D">
      <w:pPr>
        <w:pStyle w:val="ListParagraph"/>
        <w:rPr>
          <w:rFonts w:eastAsia="Calibri"/>
          <w:color w:val="000000"/>
        </w:rPr>
      </w:pPr>
      <w:r>
        <w:rPr>
          <w:noProof/>
          <w:lang w:val="en-GB" w:eastAsia="en-GB"/>
        </w:rPr>
        <w:drawing>
          <wp:inline distT="0" distB="0" distL="0" distR="0" wp14:anchorId="09ACA1CF" wp14:editId="6A4B517A">
            <wp:extent cx="5251450" cy="1979019"/>
            <wp:effectExtent l="0" t="0" r="6350" b="2540"/>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718" cy="1987788"/>
                    </a:xfrm>
                    <a:prstGeom prst="rect">
                      <a:avLst/>
                    </a:prstGeom>
                  </pic:spPr>
                </pic:pic>
              </a:graphicData>
            </a:graphic>
          </wp:inline>
        </w:drawing>
      </w:r>
    </w:p>
    <w:p w14:paraId="41A43A75" w14:textId="34575510" w:rsidR="00B23D65" w:rsidRPr="00E42981" w:rsidRDefault="00E42981" w:rsidP="003129A6">
      <w:pPr>
        <w:rPr>
          <w:rFonts w:eastAsia="Calibri"/>
          <w:i/>
          <w:color w:val="000000"/>
        </w:rPr>
      </w:pPr>
      <w:r>
        <w:rPr>
          <w:rFonts w:eastAsia="Calibri"/>
          <w:i/>
          <w:color w:val="000000"/>
        </w:rPr>
        <w:t>See</w:t>
      </w:r>
      <w:r w:rsidR="00B23D65" w:rsidRPr="00E42981">
        <w:rPr>
          <w:rFonts w:eastAsia="Calibri"/>
          <w:i/>
          <w:color w:val="000000"/>
        </w:rPr>
        <w:t xml:space="preserve"> Figure 8.2 in the Transformational Change Guidance for an example of how to illustrate the final result in the Transformational Impact Matrix</w:t>
      </w:r>
    </w:p>
    <w:p w14:paraId="023E7497" w14:textId="6603E1AA" w:rsidR="00B23D65" w:rsidRDefault="00B23D65" w:rsidP="00B23D65">
      <w:pPr>
        <w:rPr>
          <w:rFonts w:eastAsia="Calibri"/>
          <w:color w:val="000000"/>
        </w:rPr>
      </w:pPr>
      <w:r>
        <w:rPr>
          <w:noProof/>
          <w:lang w:val="en-GB" w:eastAsia="en-GB"/>
        </w:rPr>
        <mc:AlternateContent>
          <mc:Choice Requires="wpg">
            <w:drawing>
              <wp:inline distT="0" distB="0" distL="0" distR="0" wp14:anchorId="4DCB04B2" wp14:editId="4136209C">
                <wp:extent cx="4261839" cy="3197958"/>
                <wp:effectExtent l="0" t="0" r="0" b="21590"/>
                <wp:docPr id="55" name="Group 13">
                  <a:extLst xmlns:a="http://schemas.openxmlformats.org/drawingml/2006/main">
                    <a:ext uri="{FF2B5EF4-FFF2-40B4-BE49-F238E27FC236}">
                      <a16:creationId xmlns:a16="http://schemas.microsoft.com/office/drawing/2014/main" id="{7066B140-1FB7-4ECC-A4C2-DFD42AA391B2}"/>
                    </a:ext>
                  </a:extLst>
                </wp:docPr>
                <wp:cNvGraphicFramePr/>
                <a:graphic xmlns:a="http://schemas.openxmlformats.org/drawingml/2006/main">
                  <a:graphicData uri="http://schemas.microsoft.com/office/word/2010/wordprocessingGroup">
                    <wpg:wgp>
                      <wpg:cNvGrpSpPr/>
                      <wpg:grpSpPr>
                        <a:xfrm>
                          <a:off x="0" y="0"/>
                          <a:ext cx="4261839" cy="3197958"/>
                          <a:chOff x="4378" y="0"/>
                          <a:chExt cx="4261839" cy="3197958"/>
                        </a:xfrm>
                      </wpg:grpSpPr>
                      <wpg:grpSp>
                        <wpg:cNvPr id="56" name="Group 56"/>
                        <wpg:cNvGrpSpPr/>
                        <wpg:grpSpPr>
                          <a:xfrm>
                            <a:off x="4378" y="0"/>
                            <a:ext cx="4175688" cy="3197958"/>
                            <a:chOff x="4378" y="0"/>
                            <a:chExt cx="4175688" cy="3197958"/>
                          </a:xfrm>
                        </wpg:grpSpPr>
                        <wps:wsp>
                          <wps:cNvPr id="57" name="Oval 57"/>
                          <wps:cNvSpPr/>
                          <wps:spPr>
                            <a:xfrm>
                              <a:off x="300447" y="1296081"/>
                              <a:ext cx="790575" cy="347980"/>
                            </a:xfrm>
                            <a:prstGeom prst="ellipse">
                              <a:avLst/>
                            </a:prstGeom>
                            <a:noFill/>
                            <a:ln w="12700" cap="flat" cmpd="sng" algn="ctr">
                              <a:solidFill>
                                <a:srgbClr val="7E7E7E"/>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8" name="Oval 58"/>
                          <wps:cNvSpPr/>
                          <wps:spPr>
                            <a:xfrm>
                              <a:off x="1802496" y="318005"/>
                              <a:ext cx="661231" cy="347980"/>
                            </a:xfrm>
                            <a:prstGeom prst="ellipse">
                              <a:avLst/>
                            </a:prstGeom>
                            <a:noFill/>
                            <a:ln w="12700" cap="flat" cmpd="sng" algn="ctr">
                              <a:solidFill>
                                <a:srgbClr val="7E7E7E"/>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9" name="TextBox 33"/>
                          <wps:cNvSpPr txBox="1"/>
                          <wps:spPr>
                            <a:xfrm>
                              <a:off x="1586821" y="0"/>
                              <a:ext cx="2117090" cy="237490"/>
                            </a:xfrm>
                            <a:prstGeom prst="rect">
                              <a:avLst/>
                            </a:prstGeom>
                            <a:noFill/>
                          </wps:spPr>
                          <wps:txbx>
                            <w:txbxContent>
                              <w:p w14:paraId="77A2E527" w14:textId="77777777" w:rsidR="00DD1C15" w:rsidRDefault="00DD1C15" w:rsidP="00B23D65">
                                <w:pPr>
                                  <w:pStyle w:val="NormalWeb"/>
                                  <w:spacing w:before="0" w:beforeAutospacing="0" w:after="0" w:afterAutospacing="0"/>
                                </w:pPr>
                                <w:r>
                                  <w:rPr>
                                    <w:rFonts w:ascii="Arial" w:hAnsi="Arial" w:cs="Arial"/>
                                    <w:color w:val="09294E"/>
                                    <w:kern w:val="24"/>
                                    <w:sz w:val="20"/>
                                    <w:szCs w:val="20"/>
                                  </w:rPr>
                                  <w:t xml:space="preserve">Outcome: Extent of transformation </w:t>
                                </w:r>
                              </w:p>
                            </w:txbxContent>
                          </wps:txbx>
                          <wps:bodyPr wrap="none" rtlCol="0">
                            <a:spAutoFit/>
                          </wps:bodyPr>
                        </wps:wsp>
                        <wps:wsp>
                          <wps:cNvPr id="60" name="TextBox 34"/>
                          <wps:cNvSpPr txBox="1"/>
                          <wps:spPr>
                            <a:xfrm>
                              <a:off x="1257860" y="367529"/>
                              <a:ext cx="501015" cy="237490"/>
                            </a:xfrm>
                            <a:prstGeom prst="rect">
                              <a:avLst/>
                            </a:prstGeom>
                            <a:noFill/>
                          </wps:spPr>
                          <wps:txbx>
                            <w:txbxContent>
                              <w:p w14:paraId="497BD8F3" w14:textId="77777777" w:rsidR="00DD1C15" w:rsidRDefault="00DD1C15" w:rsidP="00B23D65">
                                <w:pPr>
                                  <w:pStyle w:val="NormalWeb"/>
                                  <w:spacing w:before="0" w:beforeAutospacing="0" w:after="0" w:afterAutospacing="0"/>
                                </w:pPr>
                                <w:r>
                                  <w:rPr>
                                    <w:rFonts w:ascii="Arial" w:hAnsi="Arial" w:cs="Arial"/>
                                    <w:color w:val="09294E"/>
                                    <w:kern w:val="24"/>
                                    <w:sz w:val="20"/>
                                    <w:szCs w:val="20"/>
                                  </w:rPr>
                                  <w:t>Major</w:t>
                                </w:r>
                              </w:p>
                            </w:txbxContent>
                          </wps:txbx>
                          <wps:bodyPr wrap="none" rtlCol="0">
                            <a:spAutoFit/>
                          </wps:bodyPr>
                        </wps:wsp>
                        <wps:wsp>
                          <wps:cNvPr id="61" name="TextBox 35"/>
                          <wps:cNvSpPr txBox="1"/>
                          <wps:spPr>
                            <a:xfrm>
                              <a:off x="1793480" y="367529"/>
                              <a:ext cx="719455" cy="237490"/>
                            </a:xfrm>
                            <a:prstGeom prst="rect">
                              <a:avLst/>
                            </a:prstGeom>
                            <a:noFill/>
                          </wps:spPr>
                          <wps:txbx>
                            <w:txbxContent>
                              <w:p w14:paraId="142B436D" w14:textId="77777777" w:rsidR="00DD1C15" w:rsidRDefault="00DD1C15" w:rsidP="00B23D65">
                                <w:pPr>
                                  <w:pStyle w:val="NormalWeb"/>
                                  <w:spacing w:before="0" w:beforeAutospacing="0" w:after="0" w:afterAutospacing="0"/>
                                </w:pPr>
                                <w:r>
                                  <w:rPr>
                                    <w:rFonts w:ascii="Arial" w:hAnsi="Arial" w:cs="Arial"/>
                                    <w:color w:val="09294E"/>
                                    <w:kern w:val="24"/>
                                    <w:sz w:val="20"/>
                                    <w:szCs w:val="20"/>
                                  </w:rPr>
                                  <w:t>Moderate</w:t>
                                </w:r>
                              </w:p>
                            </w:txbxContent>
                          </wps:txbx>
                          <wps:bodyPr wrap="none" rtlCol="0">
                            <a:spAutoFit/>
                          </wps:bodyPr>
                        </wps:wsp>
                        <wps:wsp>
                          <wps:cNvPr id="62" name="TextBox 36"/>
                          <wps:cNvSpPr txBox="1"/>
                          <wps:spPr>
                            <a:xfrm>
                              <a:off x="2440112" y="379560"/>
                              <a:ext cx="501015" cy="237490"/>
                            </a:xfrm>
                            <a:prstGeom prst="rect">
                              <a:avLst/>
                            </a:prstGeom>
                            <a:noFill/>
                          </wps:spPr>
                          <wps:txbx>
                            <w:txbxContent>
                              <w:p w14:paraId="0B4BBD71" w14:textId="77777777" w:rsidR="00DD1C15" w:rsidRDefault="00DD1C15" w:rsidP="00B23D65">
                                <w:pPr>
                                  <w:pStyle w:val="NormalWeb"/>
                                  <w:spacing w:before="0" w:beforeAutospacing="0" w:after="0" w:afterAutospacing="0"/>
                                </w:pPr>
                                <w:r>
                                  <w:rPr>
                                    <w:rFonts w:ascii="Arial" w:hAnsi="Arial" w:cs="Arial"/>
                                    <w:color w:val="09294E"/>
                                    <w:kern w:val="24"/>
                                    <w:sz w:val="20"/>
                                    <w:szCs w:val="20"/>
                                  </w:rPr>
                                  <w:t>Minor</w:t>
                                </w:r>
                              </w:p>
                            </w:txbxContent>
                          </wps:txbx>
                          <wps:bodyPr wrap="none" rtlCol="0">
                            <a:spAutoFit/>
                          </wps:bodyPr>
                        </wps:wsp>
                        <wps:wsp>
                          <wps:cNvPr id="63" name="TextBox 37"/>
                          <wps:cNvSpPr txBox="1"/>
                          <wps:spPr>
                            <a:xfrm>
                              <a:off x="3024282" y="367529"/>
                              <a:ext cx="487045" cy="237490"/>
                            </a:xfrm>
                            <a:prstGeom prst="rect">
                              <a:avLst/>
                            </a:prstGeom>
                            <a:noFill/>
                          </wps:spPr>
                          <wps:txbx>
                            <w:txbxContent>
                              <w:p w14:paraId="29CE4ABD" w14:textId="77777777" w:rsidR="00DD1C15" w:rsidRDefault="00DD1C15" w:rsidP="00B23D65">
                                <w:pPr>
                                  <w:pStyle w:val="NormalWeb"/>
                                  <w:spacing w:before="0" w:beforeAutospacing="0" w:after="0" w:afterAutospacing="0"/>
                                </w:pPr>
                                <w:r>
                                  <w:rPr>
                                    <w:rFonts w:ascii="Arial" w:hAnsi="Arial" w:cs="Arial"/>
                                    <w:color w:val="09294E"/>
                                    <w:kern w:val="24"/>
                                    <w:sz w:val="20"/>
                                    <w:szCs w:val="20"/>
                                  </w:rPr>
                                  <w:t>None</w:t>
                                </w:r>
                              </w:p>
                            </w:txbxContent>
                          </wps:txbx>
                          <wps:bodyPr wrap="none" rtlCol="0">
                            <a:spAutoFit/>
                          </wps:bodyPr>
                        </wps:wsp>
                        <wps:wsp>
                          <wps:cNvPr id="64" name="TextBox 39"/>
                          <wps:cNvSpPr txBox="1"/>
                          <wps:spPr>
                            <a:xfrm>
                              <a:off x="360164" y="799902"/>
                              <a:ext cx="762000" cy="237490"/>
                            </a:xfrm>
                            <a:prstGeom prst="rect">
                              <a:avLst/>
                            </a:prstGeom>
                            <a:noFill/>
                          </wps:spPr>
                          <wps:txbx>
                            <w:txbxContent>
                              <w:p w14:paraId="68E6F0D0" w14:textId="77777777" w:rsidR="00DD1C15" w:rsidRDefault="00DD1C15" w:rsidP="00B23D65">
                                <w:pPr>
                                  <w:pStyle w:val="NormalWeb"/>
                                  <w:spacing w:before="0" w:beforeAutospacing="0" w:after="0" w:afterAutospacing="0"/>
                                </w:pPr>
                                <w:r>
                                  <w:rPr>
                                    <w:rFonts w:ascii="Arial" w:hAnsi="Arial" w:cs="Arial"/>
                                    <w:color w:val="09294E"/>
                                    <w:kern w:val="24"/>
                                    <w:sz w:val="20"/>
                                    <w:szCs w:val="20"/>
                                  </w:rPr>
                                  <w:t>Very likely</w:t>
                                </w:r>
                              </w:p>
                            </w:txbxContent>
                          </wps:txbx>
                          <wps:bodyPr wrap="none" rtlCol="0">
                            <a:spAutoFit/>
                          </wps:bodyPr>
                        </wps:wsp>
                        <wps:wsp>
                          <wps:cNvPr id="65" name="TextBox 40"/>
                          <wps:cNvSpPr txBox="1"/>
                          <wps:spPr>
                            <a:xfrm>
                              <a:off x="360164" y="1339225"/>
                              <a:ext cx="508000" cy="237490"/>
                            </a:xfrm>
                            <a:prstGeom prst="rect">
                              <a:avLst/>
                            </a:prstGeom>
                            <a:noFill/>
                          </wps:spPr>
                          <wps:txbx>
                            <w:txbxContent>
                              <w:p w14:paraId="7006FA54" w14:textId="77777777" w:rsidR="00DD1C15" w:rsidRDefault="00DD1C15" w:rsidP="00B23D65">
                                <w:pPr>
                                  <w:pStyle w:val="NormalWeb"/>
                                  <w:spacing w:before="0" w:beforeAutospacing="0" w:after="0" w:afterAutospacing="0"/>
                                </w:pPr>
                                <w:r>
                                  <w:rPr>
                                    <w:rFonts w:ascii="Arial" w:hAnsi="Arial" w:cs="Arial"/>
                                    <w:color w:val="09294E"/>
                                    <w:kern w:val="24"/>
                                    <w:sz w:val="20"/>
                                    <w:szCs w:val="20"/>
                                  </w:rPr>
                                  <w:t>Likely</w:t>
                                </w:r>
                              </w:p>
                            </w:txbxContent>
                          </wps:txbx>
                          <wps:bodyPr wrap="none" rtlCol="0">
                            <a:spAutoFit/>
                          </wps:bodyPr>
                        </wps:wsp>
                        <wps:wsp>
                          <wps:cNvPr id="66" name="TextBox 41"/>
                          <wps:cNvSpPr txBox="1"/>
                          <wps:spPr>
                            <a:xfrm>
                              <a:off x="360164" y="2792247"/>
                              <a:ext cx="902970" cy="237490"/>
                            </a:xfrm>
                            <a:prstGeom prst="rect">
                              <a:avLst/>
                            </a:prstGeom>
                            <a:noFill/>
                          </wps:spPr>
                          <wps:txbx>
                            <w:txbxContent>
                              <w:p w14:paraId="5F294A98" w14:textId="77777777" w:rsidR="00DD1C15" w:rsidRDefault="00DD1C15" w:rsidP="00B23D65">
                                <w:pPr>
                                  <w:pStyle w:val="NormalWeb"/>
                                  <w:spacing w:before="0" w:beforeAutospacing="0" w:after="0" w:afterAutospacing="0"/>
                                </w:pPr>
                                <w:r>
                                  <w:rPr>
                                    <w:rFonts w:ascii="Arial" w:hAnsi="Arial" w:cs="Arial"/>
                                    <w:color w:val="09294E"/>
                                    <w:kern w:val="24"/>
                                    <w:sz w:val="20"/>
                                    <w:szCs w:val="20"/>
                                  </w:rPr>
                                  <w:t>Very unlikely</w:t>
                                </w:r>
                              </w:p>
                            </w:txbxContent>
                          </wps:txbx>
                          <wps:bodyPr wrap="none" rtlCol="0">
                            <a:spAutoFit/>
                          </wps:bodyPr>
                        </wps:wsp>
                        <wps:wsp>
                          <wps:cNvPr id="67" name="TextBox 42"/>
                          <wps:cNvSpPr txBox="1"/>
                          <wps:spPr>
                            <a:xfrm>
                              <a:off x="370212" y="2371932"/>
                              <a:ext cx="628015" cy="237490"/>
                            </a:xfrm>
                            <a:prstGeom prst="rect">
                              <a:avLst/>
                            </a:prstGeom>
                            <a:noFill/>
                          </wps:spPr>
                          <wps:txbx>
                            <w:txbxContent>
                              <w:p w14:paraId="2A7AC20B" w14:textId="77777777" w:rsidR="00DD1C15" w:rsidRDefault="00DD1C15" w:rsidP="00B23D65">
                                <w:pPr>
                                  <w:pStyle w:val="NormalWeb"/>
                                  <w:spacing w:before="0" w:beforeAutospacing="0" w:after="0" w:afterAutospacing="0"/>
                                </w:pPr>
                                <w:r>
                                  <w:rPr>
                                    <w:rFonts w:ascii="Arial" w:hAnsi="Arial" w:cs="Arial"/>
                                    <w:color w:val="09294E"/>
                                    <w:kern w:val="24"/>
                                    <w:sz w:val="20"/>
                                    <w:szCs w:val="20"/>
                                  </w:rPr>
                                  <w:t>Unlikely</w:t>
                                </w:r>
                              </w:p>
                            </w:txbxContent>
                          </wps:txbx>
                          <wps:bodyPr wrap="none" rtlCol="0">
                            <a:spAutoFit/>
                          </wps:bodyPr>
                        </wps:wsp>
                        <wps:wsp>
                          <wps:cNvPr id="68" name="TextBox 44"/>
                          <wps:cNvSpPr txBox="1"/>
                          <wps:spPr>
                            <a:xfrm rot="16200000">
                              <a:off x="-1094807" y="1628440"/>
                              <a:ext cx="2435860" cy="237490"/>
                            </a:xfrm>
                            <a:prstGeom prst="rect">
                              <a:avLst/>
                            </a:prstGeom>
                            <a:noFill/>
                          </wps:spPr>
                          <wps:txbx>
                            <w:txbxContent>
                              <w:p w14:paraId="4F8E3C6C" w14:textId="77777777" w:rsidR="00DD1C15" w:rsidRDefault="00DD1C15" w:rsidP="00B23D65">
                                <w:pPr>
                                  <w:pStyle w:val="NormalWeb"/>
                                  <w:spacing w:before="0" w:beforeAutospacing="0" w:after="0" w:afterAutospacing="0"/>
                                </w:pPr>
                                <w:r>
                                  <w:rPr>
                                    <w:rFonts w:ascii="Arial" w:hAnsi="Arial" w:cs="Arial"/>
                                    <w:color w:val="09294E"/>
                                    <w:kern w:val="24"/>
                                    <w:sz w:val="20"/>
                                    <w:szCs w:val="20"/>
                                  </w:rPr>
                                  <w:t>Process: Likelihood of transformation</w:t>
                                </w:r>
                              </w:p>
                            </w:txbxContent>
                          </wps:txbx>
                          <wps:bodyPr wrap="square" rtlCol="0">
                            <a:spAutoFit/>
                          </wps:bodyPr>
                        </wps:wsp>
                        <wps:wsp>
                          <wps:cNvPr id="69" name="Rectangle 69"/>
                          <wps:cNvSpPr/>
                          <wps:spPr>
                            <a:xfrm>
                              <a:off x="1295322" y="690075"/>
                              <a:ext cx="2884744" cy="2507883"/>
                            </a:xfrm>
                            <a:prstGeom prst="rect">
                              <a:avLst/>
                            </a:prstGeom>
                            <a:gradFill flip="none" rotWithShape="1">
                              <a:gsLst>
                                <a:gs pos="60000">
                                  <a:srgbClr val="FF3700"/>
                                </a:gs>
                                <a:gs pos="0">
                                  <a:srgbClr val="009F4F"/>
                                </a:gs>
                                <a:gs pos="35000">
                                  <a:srgbClr val="F7D729"/>
                                </a:gs>
                                <a:gs pos="41000">
                                  <a:srgbClr val="F7D729"/>
                                </a:gs>
                                <a:gs pos="100000">
                                  <a:srgbClr val="FF402B"/>
                                </a:gs>
                              </a:gsLst>
                              <a:path path="circle">
                                <a:fillToRect r="100000" b="100000"/>
                              </a:path>
                              <a:tileRect l="-100000" t="-100000"/>
                            </a:gra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0" name="Straight Connector 70"/>
                          <wps:cNvCnPr>
                            <a:cxnSpLocks/>
                          </wps:cNvCnPr>
                          <wps:spPr>
                            <a:xfrm>
                              <a:off x="1848108" y="690076"/>
                              <a:ext cx="7710" cy="2507882"/>
                            </a:xfrm>
                            <a:prstGeom prst="line">
                              <a:avLst/>
                            </a:prstGeom>
                            <a:noFill/>
                            <a:ln w="19050" cap="flat" cmpd="sng" algn="ctr">
                              <a:solidFill>
                                <a:sysClr val="window" lastClr="FFFFFF"/>
                              </a:solidFill>
                              <a:prstDash val="solid"/>
                              <a:miter lim="800000"/>
                            </a:ln>
                            <a:effectLst/>
                          </wps:spPr>
                          <wps:bodyPr/>
                        </wps:wsp>
                        <wps:wsp>
                          <wps:cNvPr id="71" name="Straight Connector 71"/>
                          <wps:cNvCnPr>
                            <a:cxnSpLocks/>
                          </wps:cNvCnPr>
                          <wps:spPr>
                            <a:xfrm>
                              <a:off x="3041497" y="690076"/>
                              <a:ext cx="21186" cy="2507882"/>
                            </a:xfrm>
                            <a:prstGeom prst="line">
                              <a:avLst/>
                            </a:prstGeom>
                            <a:noFill/>
                            <a:ln w="19050" cap="flat" cmpd="sng" algn="ctr">
                              <a:solidFill>
                                <a:sysClr val="window" lastClr="FFFFFF"/>
                              </a:solidFill>
                              <a:prstDash val="solid"/>
                              <a:miter lim="800000"/>
                            </a:ln>
                            <a:effectLst/>
                          </wps:spPr>
                          <wps:bodyPr/>
                        </wps:wsp>
                        <wps:wsp>
                          <wps:cNvPr id="72" name="Straight Connector 72"/>
                          <wps:cNvCnPr>
                            <a:cxnSpLocks/>
                          </wps:cNvCnPr>
                          <wps:spPr>
                            <a:xfrm>
                              <a:off x="2443850" y="690076"/>
                              <a:ext cx="0" cy="2507882"/>
                            </a:xfrm>
                            <a:prstGeom prst="line">
                              <a:avLst/>
                            </a:prstGeom>
                            <a:noFill/>
                            <a:ln w="19050" cap="flat" cmpd="sng" algn="ctr">
                              <a:solidFill>
                                <a:sysClr val="window" lastClr="FFFFFF"/>
                              </a:solidFill>
                              <a:prstDash val="solid"/>
                              <a:miter lim="800000"/>
                            </a:ln>
                            <a:effectLst/>
                          </wps:spPr>
                          <wps:bodyPr/>
                        </wps:wsp>
                        <wps:wsp>
                          <wps:cNvPr id="73" name="Straight Connector 73"/>
                          <wps:cNvCnPr>
                            <a:cxnSpLocks/>
                          </wps:cNvCnPr>
                          <wps:spPr>
                            <a:xfrm>
                              <a:off x="1295322" y="1717607"/>
                              <a:ext cx="2884744" cy="0"/>
                            </a:xfrm>
                            <a:prstGeom prst="line">
                              <a:avLst/>
                            </a:prstGeom>
                            <a:noFill/>
                            <a:ln w="19050" cap="flat" cmpd="sng" algn="ctr">
                              <a:solidFill>
                                <a:sysClr val="window" lastClr="FFFFFF"/>
                              </a:solidFill>
                              <a:prstDash val="solid"/>
                              <a:miter lim="800000"/>
                            </a:ln>
                            <a:effectLst/>
                          </wps:spPr>
                          <wps:bodyPr/>
                        </wps:wsp>
                        <wps:wsp>
                          <wps:cNvPr id="74" name="Straight Connector 74"/>
                          <wps:cNvCnPr>
                            <a:cxnSpLocks/>
                          </wps:cNvCnPr>
                          <wps:spPr>
                            <a:xfrm>
                              <a:off x="1295322" y="1190111"/>
                              <a:ext cx="2884744" cy="0"/>
                            </a:xfrm>
                            <a:prstGeom prst="line">
                              <a:avLst/>
                            </a:prstGeom>
                            <a:noFill/>
                            <a:ln w="19050" cap="flat" cmpd="sng" algn="ctr">
                              <a:solidFill>
                                <a:sysClr val="window" lastClr="FFFFFF"/>
                              </a:solidFill>
                              <a:prstDash val="solid"/>
                              <a:miter lim="800000"/>
                            </a:ln>
                            <a:effectLst/>
                          </wps:spPr>
                          <wps:bodyPr/>
                        </wps:wsp>
                        <wps:wsp>
                          <wps:cNvPr id="75" name="Straight Connector 75"/>
                          <wps:cNvCnPr>
                            <a:cxnSpLocks/>
                          </wps:cNvCnPr>
                          <wps:spPr>
                            <a:xfrm>
                              <a:off x="1294164" y="2273575"/>
                              <a:ext cx="2885902" cy="0"/>
                            </a:xfrm>
                            <a:prstGeom prst="line">
                              <a:avLst/>
                            </a:prstGeom>
                            <a:noFill/>
                            <a:ln w="19050" cap="flat" cmpd="sng" algn="ctr">
                              <a:solidFill>
                                <a:sysClr val="window" lastClr="FFFFFF"/>
                              </a:solidFill>
                              <a:prstDash val="solid"/>
                              <a:miter lim="800000"/>
                            </a:ln>
                            <a:effectLst/>
                          </wps:spPr>
                          <wps:bodyPr/>
                        </wps:wsp>
                        <wps:wsp>
                          <wps:cNvPr id="76" name="Oval 76"/>
                          <wps:cNvSpPr/>
                          <wps:spPr>
                            <a:xfrm>
                              <a:off x="2067482" y="1389845"/>
                              <a:ext cx="146304" cy="146304"/>
                            </a:xfrm>
                            <a:prstGeom prst="ellipse">
                              <a:avLst/>
                            </a:prstGeom>
                            <a:solidFill>
                              <a:srgbClr val="7E7E7E"/>
                            </a:solidFill>
                            <a:ln w="12700" cap="flat" cmpd="sng" algn="ctr">
                              <a:solidFill>
                                <a:srgbClr val="7E7E7E"/>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77" name="TextBox 42">
                          <a:extLst>
                            <a:ext uri="{FF2B5EF4-FFF2-40B4-BE49-F238E27FC236}">
                              <a16:creationId xmlns:a16="http://schemas.microsoft.com/office/drawing/2014/main" id="{E9FCC5F7-41D6-4824-8102-CE3845F52FB2}"/>
                            </a:ext>
                          </a:extLst>
                        </wps:cNvPr>
                        <wps:cNvSpPr txBox="1"/>
                        <wps:spPr>
                          <a:xfrm>
                            <a:off x="362086" y="1858761"/>
                            <a:ext cx="662940" cy="237490"/>
                          </a:xfrm>
                          <a:prstGeom prst="rect">
                            <a:avLst/>
                          </a:prstGeom>
                          <a:noFill/>
                        </wps:spPr>
                        <wps:txbx>
                          <w:txbxContent>
                            <w:p w14:paraId="02BF9680" w14:textId="77777777" w:rsidR="00DD1C15" w:rsidRDefault="00DD1C15" w:rsidP="00B23D65">
                              <w:pPr>
                                <w:pStyle w:val="NormalWeb"/>
                                <w:spacing w:before="0" w:beforeAutospacing="0" w:after="0" w:afterAutospacing="0"/>
                              </w:pPr>
                              <w:r>
                                <w:rPr>
                                  <w:rFonts w:ascii="Arial" w:hAnsi="Arial" w:cs="Arial"/>
                                  <w:color w:val="09294E"/>
                                  <w:kern w:val="24"/>
                                  <w:sz w:val="20"/>
                                  <w:szCs w:val="20"/>
                                </w:rPr>
                                <w:t>Possible</w:t>
                              </w:r>
                            </w:p>
                          </w:txbxContent>
                        </wps:txbx>
                        <wps:bodyPr wrap="none" rtlCol="0">
                          <a:spAutoFit/>
                        </wps:bodyPr>
                      </wps:wsp>
                      <wps:wsp>
                        <wps:cNvPr id="78" name="Straight Connector 78">
                          <a:extLst>
                            <a:ext uri="{FF2B5EF4-FFF2-40B4-BE49-F238E27FC236}">
                              <a16:creationId xmlns:a16="http://schemas.microsoft.com/office/drawing/2014/main" id="{BC649156-7AF8-426D-8F5B-7BCE623D0C42}"/>
                            </a:ext>
                          </a:extLst>
                        </wps:cNvPr>
                        <wps:cNvCnPr>
                          <a:cxnSpLocks/>
                        </wps:cNvCnPr>
                        <wps:spPr>
                          <a:xfrm>
                            <a:off x="1295322" y="2756297"/>
                            <a:ext cx="2884744" cy="0"/>
                          </a:xfrm>
                          <a:prstGeom prst="line">
                            <a:avLst/>
                          </a:prstGeom>
                          <a:noFill/>
                          <a:ln w="19050" cap="flat" cmpd="sng" algn="ctr">
                            <a:solidFill>
                              <a:sysClr val="window" lastClr="FFFFFF"/>
                            </a:solidFill>
                            <a:prstDash val="solid"/>
                            <a:miter lim="800000"/>
                          </a:ln>
                          <a:effectLst/>
                        </wps:spPr>
                        <wps:bodyPr/>
                      </wps:wsp>
                      <wps:wsp>
                        <wps:cNvPr id="79" name="Straight Connector 79">
                          <a:extLst>
                            <a:ext uri="{FF2B5EF4-FFF2-40B4-BE49-F238E27FC236}">
                              <a16:creationId xmlns:a16="http://schemas.microsoft.com/office/drawing/2014/main" id="{C6AA96C7-91AD-4773-BFCF-26FEDD00AE68}"/>
                            </a:ext>
                          </a:extLst>
                        </wps:cNvPr>
                        <wps:cNvCnPr>
                          <a:cxnSpLocks/>
                        </wps:cNvCnPr>
                        <wps:spPr>
                          <a:xfrm>
                            <a:off x="3656705" y="690075"/>
                            <a:ext cx="0" cy="2507883"/>
                          </a:xfrm>
                          <a:prstGeom prst="line">
                            <a:avLst/>
                          </a:prstGeom>
                          <a:noFill/>
                          <a:ln w="19050" cap="flat" cmpd="sng" algn="ctr">
                            <a:solidFill>
                              <a:sysClr val="window" lastClr="FFFFFF"/>
                            </a:solidFill>
                            <a:prstDash val="solid"/>
                            <a:miter lim="800000"/>
                          </a:ln>
                          <a:effectLst/>
                        </wps:spPr>
                        <wps:bodyPr/>
                      </wps:wsp>
                      <wps:wsp>
                        <wps:cNvPr id="80" name="TextBox 37">
                          <a:extLst>
                            <a:ext uri="{FF2B5EF4-FFF2-40B4-BE49-F238E27FC236}">
                              <a16:creationId xmlns:a16="http://schemas.microsoft.com/office/drawing/2014/main" id="{3A2CB645-2190-4C62-A5EC-7627E45D0CD4}"/>
                            </a:ext>
                          </a:extLst>
                        </wps:cNvPr>
                        <wps:cNvSpPr txBox="1"/>
                        <wps:spPr>
                          <a:xfrm>
                            <a:off x="3578512" y="367868"/>
                            <a:ext cx="687705" cy="237490"/>
                          </a:xfrm>
                          <a:prstGeom prst="rect">
                            <a:avLst/>
                          </a:prstGeom>
                          <a:noFill/>
                        </wps:spPr>
                        <wps:txbx>
                          <w:txbxContent>
                            <w:p w14:paraId="32584E07" w14:textId="77777777" w:rsidR="00DD1C15" w:rsidRDefault="00DD1C15" w:rsidP="00B23D65">
                              <w:pPr>
                                <w:pStyle w:val="NormalWeb"/>
                                <w:spacing w:before="0" w:beforeAutospacing="0" w:after="0" w:afterAutospacing="0"/>
                              </w:pPr>
                              <w:r>
                                <w:rPr>
                                  <w:rFonts w:ascii="Arial" w:hAnsi="Arial" w:cs="Arial"/>
                                  <w:color w:val="09294E"/>
                                  <w:kern w:val="24"/>
                                  <w:sz w:val="20"/>
                                  <w:szCs w:val="20"/>
                                </w:rPr>
                                <w:t>Negative</w:t>
                              </w:r>
                            </w:p>
                          </w:txbxContent>
                        </wps:txbx>
                        <wps:bodyPr wrap="square" rtlCol="0">
                          <a:spAutoFit/>
                        </wps:bodyPr>
                      </wps:wsp>
                    </wpg:wgp>
                  </a:graphicData>
                </a:graphic>
              </wp:inline>
            </w:drawing>
          </mc:Choice>
          <mc:Fallback>
            <w:pict>
              <v:group w14:anchorId="4DCB04B2" id="Group 13" o:spid="_x0000_s1026" style="width:335.6pt;height:251.8pt;mso-position-horizontal-relative:char;mso-position-vertical-relative:line" coordorigin="43" coordsize="42618,3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">
                <v:group id="Group 56" o:spid="_x0000_s1027" style="position:absolute;left:43;width:41757;height:31979" coordorigin="43" coordsize="41756,3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Oval 57" o:spid="_x0000_s1028" style="position:absolute;left:3004;top:12960;width:7906;height:3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dvcUA&#10;AADbAAAADwAAAGRycy9kb3ducmV2LnhtbESPT2vCQBTE74V+h+UVvNXdFIwSXUNb8A89FI16f2Sf&#10;Sdrs25BdNf323ULB4zAzv2EW+WBbcaXeN441JGMFgrh0puFKw/Gwep6B8AHZYOuYNPyQh3z5+LDA&#10;zLgb7+lahEpECPsMNdQhdJmUvqzJoh+7jjh6Z9dbDFH2lTQ93iLctvJFqVRabDgu1NjRe03ld3Gx&#10;Gk5rtxmK9m023W3VV/L5kapdmmo9ehpe5yACDeEe/m9vjYbJF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929xQAAANsAAAAPAAAAAAAAAAAAAAAAAJgCAABkcnMv&#10;ZG93bnJldi54bWxQSwUGAAAAAAQABAD1AAAAigMAAAAA&#10;" filled="f" strokecolor="#7e7e7e" strokeweight="1pt">
                    <v:stroke joinstyle="miter"/>
                  </v:oval>
                  <v:oval id="Oval 58" o:spid="_x0000_s1029" style="position:absolute;left:18024;top:3180;width:6613;height:3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Jz8AA&#10;AADbAAAADwAAAGRycy9kb3ducmV2LnhtbERPz2vCMBS+C/sfwht400TBKtUom6CTHUSr3h/Ns602&#10;L6XJtPvvl8PA48f3e7HqbC0e1PrKsYbRUIEgzp2puNBwPm0GMxA+IBusHZOGX/KwWr71Fpga9+Qj&#10;PbJQiBjCPkUNZQhNKqXPS7Loh64hjtzVtRZDhG0hTYvPGG5rOVYqkRYrjg0lNrQuKb9nP1bDZeu+&#10;uqz+nE0PO3Ub7b8TdUgSrfvv3cccRKAuvMT/7p3RMIlj45f4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Jz8AAAADbAAAADwAAAAAAAAAAAAAAAACYAgAAZHJzL2Rvd25y&#10;ZXYueG1sUEsFBgAAAAAEAAQA9QAAAIUDAAAAAA==&#10;" filled="f" strokecolor="#7e7e7e" strokeweight="1pt">
                    <v:stroke joinstyle="miter"/>
                  </v:oval>
                  <v:shapetype id="_x0000_t202" coordsize="21600,21600" o:spt="202" path="m,l,21600r21600,l21600,xe">
                    <v:stroke joinstyle="miter"/>
                    <v:path gradientshapeok="t" o:connecttype="rect"/>
                  </v:shapetype>
                  <v:shape id="TextBox 33" o:spid="_x0000_s1030" type="#_x0000_t202" style="position:absolute;left:15868;width:21171;height:2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qhsQA&#10;AADbAAAADwAAAGRycy9kb3ducmV2LnhtbESP0WrCQBRE3wv+w3IF3+rGYIqmrkG0hb61aj/gkr1m&#10;Y7J3Q3Zr0n59t1DwcZiZM8ymGG0rbtT72rGCxTwBQVw6XXOl4PP8+rgC4QOyxtYxKfgmD8V28rDB&#10;XLuBj3Q7hUpECPscFZgQulxKXxqy6OeuI47exfUWQ5R9JXWPQ4TbVqZJ8iQt1hwXDHa0N1Q2py+r&#10;YJXY96ZZpx/eLn8Wmdkf3Et3VWo2HXfPIAKN4R7+b79pBdka/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Q6obEAAAA2wAAAA8AAAAAAAAAAAAAAAAAmAIAAGRycy9k&#10;b3ducmV2LnhtbFBLBQYAAAAABAAEAPUAAACJAwAAAAA=&#10;" filled="f" stroked="f">
                    <v:textbox style="mso-fit-shape-to-text:t">
                      <w:txbxContent>
                        <w:p w14:paraId="77A2E527"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 xml:space="preserve">Outcome: Extent of transformation </w:t>
                          </w:r>
                        </w:p>
                      </w:txbxContent>
                    </v:textbox>
                  </v:shape>
                  <v:shape id="TextBox 34" o:spid="_x0000_s1031" type="#_x0000_t202" style="position:absolute;left:12578;top:3675;width:501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JpsEA&#10;AADbAAAADwAAAGRycy9kb3ducmV2LnhtbERP3WrCMBS+F3yHcITd2VTZpOuMMtwG3k2rD3Bozpqu&#10;zUlpsrbz6ZeLgZcf3/92P9lWDNT72rGCVZKCIC6drrlScL18LDMQPiBrbB2Tgl/ysN/NZ1vMtRv5&#10;TEMRKhFD2OeowITQ5VL60pBFn7iOOHJfrrcYIuwrqXscY7ht5TpNN9JizbHBYEcHQ2VT/FgFWWo/&#10;m+Z5ffL28bZ6Moc39959K/WwmF5fQASawl387z5qBZu4Pn6JP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GiabBAAAA2wAAAA8AAAAAAAAAAAAAAAAAmAIAAGRycy9kb3du&#10;cmV2LnhtbFBLBQYAAAAABAAEAPUAAACGAwAAAAA=&#10;" filled="f" stroked="f">
                    <v:textbox style="mso-fit-shape-to-text:t">
                      <w:txbxContent>
                        <w:p w14:paraId="497BD8F3"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Major</w:t>
                          </w:r>
                        </w:p>
                      </w:txbxContent>
                    </v:textbox>
                  </v:shape>
                  <v:shape id="TextBox 35" o:spid="_x0000_s1032" type="#_x0000_t202" style="position:absolute;left:17934;top:3675;width:7195;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sPcMA&#10;AADbAAAADwAAAGRycy9kb3ducmV2LnhtbESP0WrCQBRE3wv9h+UW+lY3kSoaXaXYFnxTox9wyV6z&#10;Mdm7IbvV1K93BcHHYWbOMPNlbxtxps5XjhWkgwQEceF0xaWCw/73YwLCB2SNjWNS8E8elovXlzlm&#10;2l14R+c8lCJC2GeowITQZlL6wpBFP3AtcfSOrrMYouxKqTu8RLht5DBJxtJixXHBYEsrQ0Wd/1kF&#10;k8Ru6no63Hr7eU1HZvXtftqTUu9v/dcMRKA+PMOP9lorGKdw/x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osPcMAAADbAAAADwAAAAAAAAAAAAAAAACYAgAAZHJzL2Rv&#10;d25yZXYueG1sUEsFBgAAAAAEAAQA9QAAAIgDAAAAAA==&#10;" filled="f" stroked="f">
                    <v:textbox style="mso-fit-shape-to-text:t">
                      <w:txbxContent>
                        <w:p w14:paraId="142B436D"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Moderate</w:t>
                          </w:r>
                        </w:p>
                      </w:txbxContent>
                    </v:textbox>
                  </v:shape>
                  <v:shape id="TextBox 36" o:spid="_x0000_s1033" type="#_x0000_t202" style="position:absolute;left:24401;top:3795;width:501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ySsIA&#10;AADbAAAADwAAAGRycy9kb3ducmV2LnhtbESP3WrCQBSE74W+w3IKvdONoRWNrlKsBe/8fYBD9piN&#10;yZ4N2VVTn74rCF4OM/MNM1t0thZXan3pWMFwkIAgzp0uuVBwPPz2xyB8QNZYOyYFf+RhMX/rzTDT&#10;7sY7uu5DISKEfYYKTAhNJqXPDVn0A9cQR+/kWoshyraQusVbhNtapkkykhZLjgsGG1oayqv9xSoY&#10;J3ZTVZN06+3nffhllj9u1ZyV+njvvqcgAnXhFX6211rBKIX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LJKwgAAANsAAAAPAAAAAAAAAAAAAAAAAJgCAABkcnMvZG93&#10;bnJldi54bWxQSwUGAAAAAAQABAD1AAAAhwMAAAAA&#10;" filled="f" stroked="f">
                    <v:textbox style="mso-fit-shape-to-text:t">
                      <w:txbxContent>
                        <w:p w14:paraId="0B4BBD71"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Minor</w:t>
                          </w:r>
                        </w:p>
                      </w:txbxContent>
                    </v:textbox>
                  </v:shape>
                  <v:shape id="TextBox 37" o:spid="_x0000_s1034" type="#_x0000_t202" style="position:absolute;left:30242;top:3675;width:4871;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X0cQA&#10;AADbAAAADwAAAGRycy9kb3ducmV2LnhtbESPzW7CMBCE70h9B2uRuBUHaCMaMKiiVOJWfvoAq3iJ&#10;Q+J1FLsQeHqMVInjaGa+0cyXna3FmVpfOlYwGiYgiHOnSy4U/B6+X6cgfEDWWDsmBVfysFy89OaY&#10;aXfhHZ33oRARwj5DBSaEJpPS54Ys+qFriKN3dK3FEGVbSN3iJcJtLcdJkkqLJccFgw2tDOXV/s8q&#10;mCb2p6o+xltv326jd7P6cuvmpNSg333OQATqwjP8395oBekE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UF9HEAAAA2wAAAA8AAAAAAAAAAAAAAAAAmAIAAGRycy9k&#10;b3ducmV2LnhtbFBLBQYAAAAABAAEAPUAAACJAwAAAAA=&#10;" filled="f" stroked="f">
                    <v:textbox style="mso-fit-shape-to-text:t">
                      <w:txbxContent>
                        <w:p w14:paraId="29CE4ABD"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None</w:t>
                          </w:r>
                        </w:p>
                      </w:txbxContent>
                    </v:textbox>
                  </v:shape>
                  <v:shape id="TextBox 39" o:spid="_x0000_s1035" type="#_x0000_t202" style="position:absolute;left:3601;top:7999;width:7620;height:2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PpcQA&#10;AADbAAAADwAAAGRycy9kb3ducmV2LnhtbESP0WrCQBRE3wv+w3ILvjUbJYqNriLWQt9aYz/gkr1m&#10;02Tvhuw2pv16t1DwcZiZM8xmN9pWDNT72rGCWZKCIC6drrlS8Hl+fVqB8AFZY+uYFPyQh9128rDB&#10;XLsrn2goQiUihH2OCkwIXS6lLw1Z9InriKN3cb3FEGVfSd3jNcJtK+dpupQWa44LBjs6GCqb4tsq&#10;WKX2vWme5x/eZr+zhTm8uGP3pdT0cdyvQQQawz38337TCpYZ/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9j6XEAAAA2wAAAA8AAAAAAAAAAAAAAAAAmAIAAGRycy9k&#10;b3ducmV2LnhtbFBLBQYAAAAABAAEAPUAAACJAwAAAAA=&#10;" filled="f" stroked="f">
                    <v:textbox style="mso-fit-shape-to-text:t">
                      <w:txbxContent>
                        <w:p w14:paraId="68E6F0D0"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Very likely</w:t>
                          </w:r>
                        </w:p>
                      </w:txbxContent>
                    </v:textbox>
                  </v:shape>
                  <v:shape id="TextBox 40" o:spid="_x0000_s1036" type="#_x0000_t202" style="position:absolute;left:3601;top:13392;width:508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qPsQA&#10;AADbAAAADwAAAGRycy9kb3ducmV2LnhtbESP0WrCQBRE3wv9h+UW+lY3hio2ZiMlttA3re0HXLLX&#10;bJrs3ZBdNfr1XUHwcZiZM0y+Gm0njjT4xrGC6SQBQVw53XCt4Pfn82UBwgdkjZ1jUnAmD6vi8SHH&#10;TLsTf9NxF2oRIewzVGBC6DMpfWXIop+4njh6ezdYDFEOtdQDniLcdjJNkrm02HBcMNhTaahqdwer&#10;YJHYTdu+pVtvXy/TmSnX7qP/U+r5aXxfggg0hnv41v7SCuYzuH6JP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xKj7EAAAA2wAAAA8AAAAAAAAAAAAAAAAAmAIAAGRycy9k&#10;b3ducmV2LnhtbFBLBQYAAAAABAAEAPUAAACJAwAAAAA=&#10;" filled="f" stroked="f">
                    <v:textbox style="mso-fit-shape-to-text:t">
                      <w:txbxContent>
                        <w:p w14:paraId="7006FA54"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Likely</w:t>
                          </w:r>
                        </w:p>
                      </w:txbxContent>
                    </v:textbox>
                  </v:shape>
                  <v:shape id="TextBox 41" o:spid="_x0000_s1037" type="#_x0000_t202" style="position:absolute;left:3601;top:27922;width:903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0ScMA&#10;AADbAAAADwAAAGRycy9kb3ducmV2LnhtbESP0WrCQBRE34X+w3ILfdONUoNGVynWgm9a9QMu2Ws2&#10;Jns3ZFdN/XpXEPo4zMwZZr7sbC2u1PrSsYLhIAFBnDtdcqHgePjpT0D4gKyxdkwK/sjDcvHWm2Om&#10;3Y1/6boPhYgQ9hkqMCE0mZQ+N2TRD1xDHL2Tay2GKNtC6hZvEW5rOUqSVFosOS4YbGhlKK/2F6tg&#10;kthtVU1HO28/78OxWX27dXNW6uO9+5qBCNSF//CrvdEK0h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O0ScMAAADbAAAADwAAAAAAAAAAAAAAAACYAgAAZHJzL2Rv&#10;d25yZXYueG1sUEsFBgAAAAAEAAQA9QAAAIgDAAAAAA==&#10;" filled="f" stroked="f">
                    <v:textbox style="mso-fit-shape-to-text:t">
                      <w:txbxContent>
                        <w:p w14:paraId="5F294A98"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Very unlikely</w:t>
                          </w:r>
                        </w:p>
                      </w:txbxContent>
                    </v:textbox>
                  </v:shape>
                  <v:shape id="TextBox 42" o:spid="_x0000_s1038" type="#_x0000_t202" style="position:absolute;left:3702;top:23719;width:628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8R0sQA&#10;AADbAAAADwAAAGRycy9kb3ducmV2LnhtbESPwW7CMBBE70j8g7VIvRUniFJIYxCCIvUGpf2AVbzE&#10;aeJ1FBsI/foaqRLH0cy80eSr3jbiQp2vHCtIxwkI4sLpiksF31+75zkIH5A1No5JwY08rJbDQY6Z&#10;dlf+pMsxlCJC2GeowITQZlL6wpBFP3YtcfROrrMYouxKqTu8Rrht5CRJZtJixXHBYEsbQ0V9PFsF&#10;88Tu63oxOXg7/U1fzGbr3tsfpZ5G/foNRKA+PML/7Q+tYPYK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EdLEAAAA2wAAAA8AAAAAAAAAAAAAAAAAmAIAAGRycy9k&#10;b3ducmV2LnhtbFBLBQYAAAAABAAEAPUAAACJAwAAAAA=&#10;" filled="f" stroked="f">
                    <v:textbox style="mso-fit-shape-to-text:t">
                      <w:txbxContent>
                        <w:p w14:paraId="2A7AC20B"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Unlikely</w:t>
                          </w:r>
                        </w:p>
                      </w:txbxContent>
                    </v:textbox>
                  </v:shape>
                  <v:shape id="TextBox 44" o:spid="_x0000_s1039" type="#_x0000_t202" style="position:absolute;left:-10949;top:16284;width:24359;height:23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Hs+cAA&#10;AADbAAAADwAAAGRycy9kb3ducmV2LnhtbERPy2rCQBTdC/2H4Ra6kWZixVCio4gglG5Ene5vMzcP&#10;zNwJmTHGfn1nIbg8nPdqM9pWDNT7xrGCWZKCIC6cabhSoM/7908QPiAbbB2Tgjt52KxfJivMjbvx&#10;kYZTqEQMYZ+jgjqELpfSFzVZ9InriCNXut5iiLCvpOnxFsNtKz/SNJMWG44NNXa0q6m4nK5WwbTc&#10;6fvPtzv8ZZb04ncwzVwHpd5ex+0SRKAxPMUP95dRkMWx8U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OHs+cAAAADbAAAADwAAAAAAAAAAAAAAAACYAgAAZHJzL2Rvd25y&#10;ZXYueG1sUEsFBgAAAAAEAAQA9QAAAIUDAAAAAA==&#10;" filled="f" stroked="f">
                    <v:textbox style="mso-fit-shape-to-text:t">
                      <w:txbxContent>
                        <w:p w14:paraId="4F8E3C6C"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Process: Likelihood of transformation</w:t>
                          </w:r>
                        </w:p>
                      </w:txbxContent>
                    </v:textbox>
                  </v:shape>
                  <v:rect id="Rectangle 69" o:spid="_x0000_s1040" style="position:absolute;left:12953;top:6900;width:28847;height:25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U9fb0A&#10;AADbAAAADwAAAGRycy9kb3ducmV2LnhtbESP2wrCMBBE3wX/Iazgm6ZeEK1GEUXwTbx8wNJsL9ps&#10;ahO1/r0RBB+HmTnDLFaNKcWTaldYVjDoRyCIE6sLzhRczrveFITzyBpLy6TgTQ5Wy3ZrgbG2Lz7S&#10;8+QzESDsYlSQe1/FUrokJ4Oubyvi4KW2NuiDrDOpa3wFuCnlMIom0mDBYSHHijY5JbfTwyigNKKr&#10;S+12dj8SjqrB+HAnq1S306znIDw1/h/+tfdawWQG3y/h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CU9fb0AAADbAAAADwAAAAAAAAAAAAAAAACYAgAAZHJzL2Rvd25yZXYu&#10;eG1sUEsFBgAAAAAEAAQA9QAAAIIDAAAAAA==&#10;" fillcolor="#009f4f" stroked="f" strokeweight="1pt">
                    <v:fill color2="#ff402b" rotate="t" colors="0 #009f4f;22938f #f7d729;26870f #f7d729;39322f #ff3700;1 #ff402b" focus="100%" type="gradientRadial"/>
                  </v:rect>
                  <v:line id="Straight Connector 70" o:spid="_x0000_s1041" style="position:absolute;visibility:visible;mso-wrap-style:square" from="18481,6900" to="18558,3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eNQMEAAADbAAAADwAAAGRycy9kb3ducmV2LnhtbERPz2vCMBS+C/sfwht402Q7OFdNyxDG&#10;BsrU6u6P5tl2Ni9dE2v33y8HwePH93uZDbYRPXW+dqzhaapAEBfO1FxqOB7eJ3MQPiAbbByThj/y&#10;kKUPoyUmxl15T30eShFD2CeooQqhTaT0RUUW/dS1xJE7uc5iiLArpenwGsNtI5+VmkmLNceGClta&#10;VVSc84vVsFmb14Nc5d/bnfr5wMvX+ffYK63Hj8PbAkSgIdzFN/en0fAS18cv8QfI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Z41AwQAAANsAAAAPAAAAAAAAAAAAAAAA&#10;AKECAABkcnMvZG93bnJldi54bWxQSwUGAAAAAAQABAD5AAAAjwMAAAAA&#10;" strokecolor="window" strokeweight="1.5pt">
                    <v:stroke joinstyle="miter"/>
                    <o:lock v:ext="edit" shapetype="f"/>
                  </v:line>
                  <v:line id="Straight Connector 71" o:spid="_x0000_s1042" style="position:absolute;visibility:visible;mso-wrap-style:square" from="30414,6900" to="30626,3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so28QAAADbAAAADwAAAGRycy9kb3ducmV2LnhtbESPQWvCQBSE7wX/w/KE3uquHmpNXUUE&#10;aaHFamLvj+xrkpp9G7NrjP/eLRQ8DjPzDTNf9rYWHbW+cqxhPFIgiHNnKi40HLLN0wsIH5AN1o5J&#10;w5U8LBeDhzkmxl14T10aChEh7BPUUIbQJFL6vCSLfuQa4uj9uNZiiLItpGnxEuG2lhOlnqXFiuNC&#10;iQ2tS8qP6dlq+Pwws0yu0++vnfp9w/P2eDp0SuvHYb96BRGoD/fwf/vdaJiO4e9L/A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KyjbxAAAANsAAAAPAAAAAAAAAAAA&#10;AAAAAKECAABkcnMvZG93bnJldi54bWxQSwUGAAAAAAQABAD5AAAAkgMAAAAA&#10;" strokecolor="window" strokeweight="1.5pt">
                    <v:stroke joinstyle="miter"/>
                    <o:lock v:ext="edit" shapetype="f"/>
                  </v:line>
                  <v:line id="Straight Connector 72" o:spid="_x0000_s1043" style="position:absolute;visibility:visible;mso-wrap-style:square" from="24438,6900" to="24438,3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2rMQAAADbAAAADwAAAGRycy9kb3ducmV2LnhtbESPQWvCQBSE74L/YXmCN93Vg62pq4gg&#10;Ckpbo70/sq9JavZtzK4x/ffdQqHHYWa+YRarzlaipcaXjjVMxgoEceZMybmGy3k7egbhA7LByjFp&#10;+CYPq2W/t8DEuAefqE1DLiKEfYIaihDqREqfFWTRj11NHL1P11gMUTa5NA0+ItxWcqrUTFosOS4U&#10;WNOmoOya3q2G48HMz3KTfry9q68d3l+vt0urtB4OuvULiEBd+A//tfdGw9MUfr/EHy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basxAAAANsAAAAPAAAAAAAAAAAA&#10;AAAAAKECAABkcnMvZG93bnJldi54bWxQSwUGAAAAAAQABAD5AAAAkgMAAAAA&#10;" strokecolor="window" strokeweight="1.5pt">
                    <v:stroke joinstyle="miter"/>
                    <o:lock v:ext="edit" shapetype="f"/>
                  </v:line>
                  <v:line id="Straight Connector 73" o:spid="_x0000_s1044" style="position:absolute;visibility:visible;mso-wrap-style:square" from="12953,17176" to="41800,17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UTN8QAAADbAAAADwAAAGRycy9kb3ducmV2LnhtbESPQWvCQBSE70L/w/IKveluK9Q2dZUi&#10;iIWK2mjvj+xrkpp9G7NrjP/eFQSPw8x8w4ynna1ES40vHWt4HigQxJkzJecadtt5/w2ED8gGK8ek&#10;4UweppOH3hgT4078Q20achEh7BPUUIRQJ1L6rCCLfuBq4uj9ucZiiLLJpWnwFOG2ki9KvUqLJceF&#10;AmuaFZTt06PVsPw271s5S3/XG/W/wONqf9i1Suunx+7zA0SgLtzDt/aX0TAawvVL/AFy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tRM3xAAAANsAAAAPAAAAAAAAAAAA&#10;AAAAAKECAABkcnMvZG93bnJldi54bWxQSwUGAAAAAAQABAD5AAAAkgMAAAAA&#10;" strokecolor="window" strokeweight="1.5pt">
                    <v:stroke joinstyle="miter"/>
                    <o:lock v:ext="edit" shapetype="f"/>
                  </v:line>
                  <v:line id="Straight Connector 74" o:spid="_x0000_s1045" style="position:absolute;visibility:visible;mso-wrap-style:square" from="12953,11901" to="41800,11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yLQ8QAAADbAAAADwAAAGRycy9kb3ducmV2LnhtbESPQWvCQBSE70L/w/IKvelui9Q2dZUi&#10;iIWK2mjvj+xrkpp9G7NrjP/eFQSPw8x8w4ynna1ES40vHWt4HigQxJkzJecadtt5/w2ED8gGK8ek&#10;4UweppOH3hgT4078Q20achEh7BPUUIRQJ1L6rCCLfuBq4uj9ucZiiLLJpWnwFOG2ki9KvUqLJceF&#10;AmuaFZTt06PVsPw271s5S3/XG/W/wONqf9i1Suunx+7zA0SgLtzDt/aX0TAawvVL/AFy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XItDxAAAANsAAAAPAAAAAAAAAAAA&#10;AAAAAKECAABkcnMvZG93bnJldi54bWxQSwUGAAAAAAQABAD5AAAAkgMAAAAA&#10;" strokecolor="window" strokeweight="1.5pt">
                    <v:stroke joinstyle="miter"/>
                    <o:lock v:ext="edit" shapetype="f"/>
                  </v:line>
                  <v:line id="Straight Connector 75" o:spid="_x0000_s1046" style="position:absolute;visibility:visible;mso-wrap-style:square" from="12941,22735" to="41800,22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u2MQAAADbAAAADwAAAGRycy9kb3ducmV2LnhtbESPQWvCQBSE70L/w/IKveluC9Y2dZUi&#10;iIWK2mjvj+xrkpp9G7NrjP/eFQSPw8x8w4ynna1ES40vHWt4HigQxJkzJecadtt5/w2ED8gGK8ek&#10;4UweppOH3hgT4078Q20achEh7BPUUIRQJ1L6rCCLfuBq4uj9ucZiiLLJpWnwFOG2ki9KvUqLJceF&#10;AmuaFZTt06PVsPw271s5S3/XG/W/wONqf9i1Suunx+7zA0SgLtzDt/aX0TAawvVL/AFy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EC7YxAAAANsAAAAPAAAAAAAAAAAA&#10;AAAAAKECAABkcnMvZG93bnJldi54bWxQSwUGAAAAAAQABAD5AAAAkgMAAAAA&#10;" strokecolor="window" strokeweight="1.5pt">
                    <v:stroke joinstyle="miter"/>
                    <o:lock v:ext="edit" shapetype="f"/>
                  </v:line>
                  <v:oval id="Oval 76" o:spid="_x0000_s1047" style="position:absolute;left:20674;top:13898;width:1463;height:1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BHcUA&#10;AADbAAAADwAAAGRycy9kb3ducmV2LnhtbESPQWsCMRSE74L/ITzBS6nZKrWyGkUqansRtEXw9tw8&#10;dxc3L0sSddtfbwoFj8PMfMNMZo2pxJWcLy0reOklIIgzq0vOFXx/LZ9HIHxA1lhZJgU/5GE2bbcm&#10;mGp74y1ddyEXEcI+RQVFCHUqpc8KMuh7tiaO3sk6gyFKl0vt8BbhppL9JBlKgyXHhQJrei8oO+8u&#10;RsHgtJeH35XXR/dE68W8rC+vm0+lup1mPgYRqAmP8H/7Qyt4G8Lfl/g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8EdxQAAANsAAAAPAAAAAAAAAAAAAAAAAJgCAABkcnMv&#10;ZG93bnJldi54bWxQSwUGAAAAAAQABAD1AAAAigMAAAAA&#10;" fillcolor="#7e7e7e" strokecolor="#7e7e7e" strokeweight="1pt">
                    <v:stroke joinstyle="miter"/>
                  </v:oval>
                </v:group>
                <v:shape id="TextBox 42" o:spid="_x0000_s1048" type="#_x0000_t202" style="position:absolute;left:3620;top:18587;width:663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aHD8QA&#10;AADbAAAADwAAAGRycy9kb3ducmV2LnhtbESPzW7CMBCE70h9B2uRuBUHRBsaMKiiVOJWfvoAq3iJ&#10;Q+J1FLsQeHqMVInjaGa+0cyXna3FmVpfOlYwGiYgiHOnSy4U/B6+X6cgfEDWWDsmBVfysFy89OaY&#10;aXfhHZ33oRARwj5DBSaEJpPS54Ys+qFriKN3dK3FEGVbSN3iJcJtLcdJ8i4tlhwXDDa0MpRX+z+r&#10;YJrYn6r6GG+9ndxGb2b15dbNSalBv/ucgQjUhWf4v73RCtI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2hw/EAAAA2wAAAA8AAAAAAAAAAAAAAAAAmAIAAGRycy9k&#10;b3ducmV2LnhtbFBLBQYAAAAABAAEAPUAAACJAwAAAAA=&#10;" filled="f" stroked="f">
                  <v:textbox style="mso-fit-shape-to-text:t">
                    <w:txbxContent>
                      <w:p w14:paraId="02BF9680"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Possible</w:t>
                        </w:r>
                      </w:p>
                    </w:txbxContent>
                  </v:textbox>
                </v:shape>
                <v:line id="Straight Connector 78" o:spid="_x0000_s1049" style="position:absolute;visibility:visible;mso-wrap-style:square" from="12953,27562" to="41800,2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GBRsEAAADbAAAADwAAAGRycy9kb3ducmV2LnhtbERPz2vCMBS+C/sfwht402Q7OFdNyxDG&#10;BsrU6u6P5tl2Ni9dE2v33y8HwePH93uZDbYRPXW+dqzhaapAEBfO1FxqOB7eJ3MQPiAbbByThj/y&#10;kKUPoyUmxl15T30eShFD2CeooQqhTaT0RUUW/dS1xJE7uc5iiLArpenwGsNtI5+VmkmLNceGClta&#10;VVSc84vVsFmb14Nc5d/bnfr5wMvX+ffYK63Hj8PbAkSgIdzFN/en0fASx8Yv8QfI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EYFGwQAAANsAAAAPAAAAAAAAAAAAAAAA&#10;AKECAABkcnMvZG93bnJldi54bWxQSwUGAAAAAAQABAD5AAAAjwMAAAAA&#10;" strokecolor="window" strokeweight="1.5pt">
                  <v:stroke joinstyle="miter"/>
                  <o:lock v:ext="edit" shapetype="f"/>
                </v:line>
                <v:line id="Straight Connector 79" o:spid="_x0000_s1050" style="position:absolute;visibility:visible;mso-wrap-style:square" from="36567,6900" to="36567,3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0k3cUAAADbAAAADwAAAGRycy9kb3ducmV2LnhtbESPT2vCQBTE74LfYXkFb2a3PfgndZUi&#10;SAst2kZ7f2Rfk9Ts2zS7xvjtXUHocZiZ3zCLVW9r0VHrK8caHhMFgjh3puJCw2G/Gc9A+IBssHZM&#10;Gi7kYbUcDhaYGnfmL+qyUIgIYZ+ihjKEJpXS5yVZ9IlriKP341qLIcq2kKbFc4TbWj4pNZEWK44L&#10;JTa0Lik/Zier4ePdzPdynX3vPtXvK562x79Dp7QePfQvzyAC9eE/fG+/GQ3TOdy+x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0k3cUAAADbAAAADwAAAAAAAAAA&#10;AAAAAAChAgAAZHJzL2Rvd25yZXYueG1sUEsFBgAAAAAEAAQA+QAAAJMDAAAAAA==&#10;" strokecolor="window" strokeweight="1.5pt">
                  <v:stroke joinstyle="miter"/>
                  <o:lock v:ext="edit" shapetype="f"/>
                </v:line>
                <v:shape id="TextBox 37" o:spid="_x0000_s1051" type="#_x0000_t202" style="position:absolute;left:35785;top:3678;width:687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yv74A&#10;AADbAAAADwAAAGRycy9kb3ducmV2LnhtbERPS4vCMBC+L/gfwgje1lTBRapRxAd42Mu69T40Y1Ns&#10;JqUZbf335rCwx4/vvd4OvlFP6mId2MBsmoEiLoOtuTJQ/J4+l6CiIFtsApOBF0XYbkYfa8xt6PmH&#10;nhepVArhmKMBJ9LmWsfSkcc4DS1x4m6h8ygJdpW2HfYp3Dd6nmVf2mPNqcFhS3tH5f3y8AZE7G72&#10;Ko4+nq/D96F3WbnAwpjJeNitQAkN8i/+c5+tgWVan76kH6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J8r++AAAA2wAAAA8AAAAAAAAAAAAAAAAAmAIAAGRycy9kb3ducmV2&#10;LnhtbFBLBQYAAAAABAAEAPUAAACDAwAAAAA=&#10;" filled="f" stroked="f">
                  <v:textbox style="mso-fit-shape-to-text:t">
                    <w:txbxContent>
                      <w:p w14:paraId="32584E07" w14:textId="77777777" w:rsidR="00DD1C15" w:rsidRDefault="00DD1C15" w:rsidP="00B23D65">
                        <w:pPr>
                          <w:pStyle w:val="StandardWeb"/>
                          <w:spacing w:before="0" w:beforeAutospacing="0" w:after="0" w:afterAutospacing="0"/>
                        </w:pPr>
                        <w:r>
                          <w:rPr>
                            <w:rFonts w:ascii="Arial" w:hAnsi="Arial" w:cs="Arial"/>
                            <w:color w:val="09294E"/>
                            <w:kern w:val="24"/>
                            <w:sz w:val="20"/>
                            <w:szCs w:val="20"/>
                          </w:rPr>
                          <w:t>Negative</w:t>
                        </w:r>
                      </w:p>
                    </w:txbxContent>
                  </v:textbox>
                </v:shape>
                <w10:anchorlock/>
              </v:group>
            </w:pict>
          </mc:Fallback>
        </mc:AlternateContent>
      </w:r>
    </w:p>
    <w:p w14:paraId="66252C5F" w14:textId="7967D7AB" w:rsidR="004D7D27" w:rsidRPr="00DA6F2D" w:rsidRDefault="004D7D27">
      <w:pPr>
        <w:pStyle w:val="ListParagraph"/>
        <w:numPr>
          <w:ilvl w:val="0"/>
          <w:numId w:val="5"/>
        </w:numPr>
        <w:rPr>
          <w:rFonts w:eastAsia="Calibri"/>
          <w:color w:val="000000"/>
        </w:rPr>
      </w:pPr>
      <w:r>
        <w:rPr>
          <w:rFonts w:eastAsia="Calibri"/>
          <w:color w:val="000000"/>
        </w:rPr>
        <w:lastRenderedPageBreak/>
        <w:t xml:space="preserve">The disaggregated scores at characteristic and category levels can be </w:t>
      </w:r>
      <w:r w:rsidRPr="003131C5">
        <w:rPr>
          <w:rFonts w:eastAsia="Calibri"/>
          <w:b/>
          <w:color w:val="000000"/>
        </w:rPr>
        <w:t xml:space="preserve">illustrated </w:t>
      </w:r>
      <w:r>
        <w:rPr>
          <w:rFonts w:eastAsia="Calibri"/>
          <w:color w:val="000000"/>
        </w:rPr>
        <w:t xml:space="preserve">as shown in the Tonga energy efficiency case study (Figures 8.4 and 8.5), using the information on the scoring (and, if relevant, weighted scoring) of the characteristics and categories of processes and outcomes reported in the tables above. </w:t>
      </w:r>
      <w:r w:rsidR="008355C1">
        <w:rPr>
          <w:rFonts w:eastAsia="Calibri"/>
          <w:color w:val="000000"/>
        </w:rPr>
        <w:t>This is not required by the Guidance, but can help in showing your assessment results more clearly.</w:t>
      </w:r>
    </w:p>
    <w:p w14:paraId="7769F89B" w14:textId="712A7F62" w:rsidR="004D7D27" w:rsidRDefault="004D7D27" w:rsidP="004D7D27">
      <w:pPr>
        <w:pStyle w:val="ListParagraph"/>
        <w:numPr>
          <w:ilvl w:val="0"/>
          <w:numId w:val="5"/>
        </w:numPr>
        <w:rPr>
          <w:rFonts w:eastAsia="Calibri"/>
          <w:color w:val="000000"/>
        </w:rPr>
      </w:pPr>
      <w:r>
        <w:rPr>
          <w:rFonts w:eastAsia="Calibri"/>
          <w:color w:val="000000"/>
        </w:rPr>
        <w:t xml:space="preserve">The figures below can be edited to display your findings. Right-click on the figure, select “edit data” and </w:t>
      </w:r>
      <w:r w:rsidR="008355C1">
        <w:rPr>
          <w:rFonts w:eastAsia="Calibri"/>
          <w:color w:val="000000"/>
        </w:rPr>
        <w:t>edit the figures according to</w:t>
      </w:r>
      <w:r>
        <w:rPr>
          <w:rFonts w:eastAsia="Calibri"/>
          <w:color w:val="000000"/>
        </w:rPr>
        <w:t xml:space="preserve"> your findings</w:t>
      </w:r>
      <w:r w:rsidR="00A13566">
        <w:rPr>
          <w:rFonts w:eastAsia="Calibri"/>
          <w:color w:val="000000"/>
        </w:rPr>
        <w:t>.</w:t>
      </w:r>
    </w:p>
    <w:p w14:paraId="1896F675" w14:textId="75C207D5" w:rsidR="007D704C" w:rsidRDefault="008355C1">
      <w:pPr>
        <w:spacing w:before="0" w:after="200" w:line="276" w:lineRule="auto"/>
        <w:rPr>
          <w:rFonts w:eastAsia="SimSun"/>
          <w:color w:val="404040"/>
          <w:sz w:val="24"/>
          <w:szCs w:val="24"/>
          <w:lang w:val="de-DE"/>
        </w:rPr>
      </w:pPr>
      <w:r w:rsidRPr="008355C1">
        <w:rPr>
          <w:rFonts w:eastAsia="SimSun"/>
          <w:noProof/>
          <w:color w:val="404040"/>
          <w:sz w:val="24"/>
          <w:szCs w:val="24"/>
          <w:lang w:val="en-GB" w:eastAsia="en-GB"/>
        </w:rPr>
        <w:lastRenderedPageBreak/>
        <w:drawing>
          <wp:inline distT="0" distB="0" distL="0" distR="0" wp14:anchorId="6BC96B89" wp14:editId="26EAB344">
            <wp:extent cx="3318362" cy="2596417"/>
            <wp:effectExtent l="0" t="0" r="15875" b="13970"/>
            <wp:docPr id="82" name="Diagramm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8355C1">
        <w:rPr>
          <w:rFonts w:eastAsia="SimSun"/>
          <w:noProof/>
          <w:color w:val="404040"/>
          <w:sz w:val="24"/>
          <w:szCs w:val="24"/>
          <w:lang w:val="en-GB" w:eastAsia="en-GB"/>
        </w:rPr>
        <w:drawing>
          <wp:inline distT="0" distB="0" distL="0" distR="0" wp14:anchorId="422CEC59" wp14:editId="54888B14">
            <wp:extent cx="2713990" cy="2637155"/>
            <wp:effectExtent l="0" t="0" r="10160" b="10795"/>
            <wp:docPr id="83" name="Diagramm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8355C1">
        <w:rPr>
          <w:rFonts w:eastAsia="SimSun"/>
          <w:noProof/>
          <w:color w:val="404040"/>
          <w:sz w:val="24"/>
          <w:szCs w:val="24"/>
          <w:lang w:val="en-GB" w:eastAsia="en-GB"/>
        </w:rPr>
        <w:drawing>
          <wp:inline distT="0" distB="0" distL="0" distR="0" wp14:anchorId="1101446F" wp14:editId="75C6A978">
            <wp:extent cx="3049905" cy="2469515"/>
            <wp:effectExtent l="0" t="0" r="17145" b="698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7D704C" w:rsidRPr="008355C1">
        <w:rPr>
          <w:rFonts w:eastAsia="SimSun"/>
          <w:noProof/>
          <w:color w:val="404040"/>
          <w:sz w:val="24"/>
          <w:szCs w:val="24"/>
          <w:lang w:val="en-GB" w:eastAsia="en-GB"/>
        </w:rPr>
        <w:drawing>
          <wp:inline distT="0" distB="0" distL="0" distR="0" wp14:anchorId="2FB36A72" wp14:editId="110758D4">
            <wp:extent cx="1862445" cy="2443741"/>
            <wp:effectExtent l="0" t="0" r="5080" b="13970"/>
            <wp:docPr id="84" name="Diagramm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ED87B10" w14:textId="77777777" w:rsidR="007D704C" w:rsidRDefault="007D704C">
      <w:pPr>
        <w:spacing w:before="0" w:after="200" w:line="276" w:lineRule="auto"/>
        <w:rPr>
          <w:rFonts w:eastAsia="SimSun"/>
          <w:color w:val="404040"/>
          <w:sz w:val="24"/>
          <w:szCs w:val="24"/>
          <w:lang w:val="de-DE"/>
        </w:rPr>
      </w:pPr>
      <w:r>
        <w:rPr>
          <w:rFonts w:eastAsia="SimSun"/>
          <w:color w:val="404040"/>
          <w:sz w:val="24"/>
          <w:szCs w:val="24"/>
          <w:lang w:val="de-DE"/>
        </w:rPr>
        <w:br w:type="page"/>
      </w:r>
    </w:p>
    <w:p w14:paraId="6E0A2834" w14:textId="1F8928D9" w:rsidR="00FD1F46" w:rsidRDefault="008355C1">
      <w:pPr>
        <w:spacing w:before="0" w:after="200" w:line="276" w:lineRule="auto"/>
        <w:rPr>
          <w:rFonts w:eastAsia="SimSun"/>
          <w:color w:val="404040"/>
          <w:sz w:val="24"/>
          <w:szCs w:val="24"/>
        </w:rPr>
      </w:pPr>
      <w:r w:rsidRPr="008355C1">
        <w:rPr>
          <w:rFonts w:eastAsia="SimSun"/>
          <w:noProof/>
          <w:color w:val="404040"/>
          <w:sz w:val="24"/>
          <w:szCs w:val="24"/>
          <w:lang w:val="en-GB" w:eastAsia="en-GB"/>
        </w:rPr>
        <w:lastRenderedPageBreak/>
        <w:drawing>
          <wp:inline distT="0" distB="0" distL="0" distR="0" wp14:anchorId="5BA8DE4B" wp14:editId="62CDDD00">
            <wp:extent cx="2720975" cy="1917700"/>
            <wp:effectExtent l="0" t="0" r="3175" b="6350"/>
            <wp:docPr id="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7D704C" w:rsidRPr="008355C1">
        <w:rPr>
          <w:rFonts w:eastAsia="SimSun"/>
          <w:noProof/>
          <w:color w:val="404040"/>
          <w:sz w:val="24"/>
          <w:szCs w:val="24"/>
          <w:lang w:val="en-GB" w:eastAsia="en-GB"/>
        </w:rPr>
        <w:drawing>
          <wp:inline distT="0" distB="0" distL="0" distR="0" wp14:anchorId="73054F9B" wp14:editId="2DCBDF33">
            <wp:extent cx="2788138" cy="1890183"/>
            <wp:effectExtent l="0" t="0" r="12700" b="15240"/>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7D704C" w:rsidRPr="008355C1">
        <w:rPr>
          <w:rFonts w:eastAsia="SimSun"/>
          <w:noProof/>
          <w:color w:val="404040"/>
          <w:sz w:val="24"/>
          <w:szCs w:val="24"/>
          <w:lang w:val="en-GB" w:eastAsia="en-GB"/>
        </w:rPr>
        <w:drawing>
          <wp:inline distT="0" distB="0" distL="0" distR="0" wp14:anchorId="36A66028" wp14:editId="27C3A5CA">
            <wp:extent cx="2574131" cy="2012217"/>
            <wp:effectExtent l="0" t="0" r="17145" b="7620"/>
            <wp:docPr id="7" name="Diagram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D704C" w:rsidRPr="008355C1">
        <w:rPr>
          <w:rFonts w:eastAsia="SimSun"/>
          <w:noProof/>
          <w:color w:val="404040"/>
          <w:sz w:val="24"/>
          <w:szCs w:val="24"/>
          <w:lang w:val="en-GB" w:eastAsia="en-GB"/>
        </w:rPr>
        <w:drawing>
          <wp:inline distT="0" distB="0" distL="0" distR="0" wp14:anchorId="0D4F1A7E" wp14:editId="2EB8121D">
            <wp:extent cx="2827551" cy="1852083"/>
            <wp:effectExtent l="0" t="0" r="11430" b="15240"/>
            <wp:docPr id="8" name="Diagram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7D704C" w:rsidRPr="008355C1">
        <w:rPr>
          <w:rFonts w:eastAsia="SimSun"/>
          <w:noProof/>
          <w:color w:val="404040"/>
          <w:sz w:val="24"/>
          <w:szCs w:val="24"/>
          <w:lang w:val="en-GB" w:eastAsia="en-GB"/>
        </w:rPr>
        <w:drawing>
          <wp:inline distT="0" distB="0" distL="0" distR="0" wp14:anchorId="18DBBE2C" wp14:editId="411B49E5">
            <wp:extent cx="1708785" cy="2256790"/>
            <wp:effectExtent l="0" t="0" r="5715" b="10160"/>
            <wp:docPr id="9" name="Diagram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FD1F46">
        <w:rPr>
          <w:rFonts w:eastAsia="SimSun"/>
          <w:color w:val="404040"/>
          <w:sz w:val="24"/>
          <w:szCs w:val="24"/>
        </w:rPr>
        <w:br w:type="page"/>
      </w:r>
    </w:p>
    <w:p w14:paraId="5314DCDF" w14:textId="41C967CB" w:rsidR="003D660B" w:rsidRPr="009944FC" w:rsidRDefault="003D660B" w:rsidP="00FD1F46">
      <w:pPr>
        <w:rPr>
          <w:rFonts w:eastAsia="SimSun"/>
          <w:color w:val="404040"/>
          <w:sz w:val="24"/>
          <w:szCs w:val="24"/>
        </w:rPr>
      </w:pPr>
      <w:r w:rsidRPr="009944FC">
        <w:rPr>
          <w:rFonts w:eastAsia="SimSun"/>
          <w:color w:val="404040"/>
          <w:sz w:val="24"/>
          <w:szCs w:val="24"/>
        </w:rPr>
        <w:lastRenderedPageBreak/>
        <w:t>Estimating impacts ex-post</w:t>
      </w:r>
      <w:r w:rsidR="00FD1F46" w:rsidRPr="00FD1F46">
        <w:rPr>
          <w:rFonts w:eastAsia="SimSun"/>
          <w:color w:val="404040"/>
          <w:sz w:val="24"/>
          <w:szCs w:val="24"/>
        </w:rPr>
        <w:t xml:space="preserve"> </w:t>
      </w:r>
      <w:r w:rsidR="00FD1F46">
        <w:rPr>
          <w:rFonts w:eastAsia="SimSun"/>
          <w:color w:val="404040"/>
          <w:sz w:val="24"/>
          <w:szCs w:val="24"/>
        </w:rPr>
        <w:t>(Chapter 9)</w:t>
      </w:r>
    </w:p>
    <w:p w14:paraId="2686D332" w14:textId="2E5F1658" w:rsidR="00FD1F46" w:rsidRPr="00FD1F46" w:rsidRDefault="00FD1F46" w:rsidP="00547B26">
      <w:pPr>
        <w:pStyle w:val="Caption"/>
        <w:numPr>
          <w:ilvl w:val="0"/>
          <w:numId w:val="5"/>
        </w:numPr>
        <w:rPr>
          <w:rFonts w:eastAsia="Calibri"/>
          <w:i w:val="0"/>
          <w:color w:val="000000"/>
          <w:szCs w:val="20"/>
        </w:rPr>
      </w:pPr>
      <w:r w:rsidRPr="00FD1F46">
        <w:rPr>
          <w:rFonts w:eastAsia="Calibri"/>
          <w:i w:val="0"/>
          <w:color w:val="000000"/>
          <w:szCs w:val="20"/>
        </w:rPr>
        <w:t>Collect data for selected process and outcome indicators in order to determine the extent of a transformation achieved</w:t>
      </w:r>
      <w:r w:rsidRPr="00FD1F46">
        <w:rPr>
          <w:rFonts w:eastAsia="Calibri"/>
          <w:i w:val="0"/>
          <w:color w:val="000000"/>
          <w:szCs w:val="20"/>
        </w:rPr>
        <w:br/>
        <w:t>(Section 9.1)</w:t>
      </w:r>
    </w:p>
    <w:p w14:paraId="10E9069D" w14:textId="7820CBAA" w:rsidR="00FD1F46" w:rsidRDefault="00FD1F46" w:rsidP="00547B26">
      <w:pPr>
        <w:pStyle w:val="ListParagraph"/>
        <w:numPr>
          <w:ilvl w:val="0"/>
          <w:numId w:val="5"/>
        </w:numPr>
      </w:pPr>
      <w:r>
        <w:t>Assess and qualitatively score process and outcome characteristics in terms of their achievement of the envisioned transformation</w:t>
      </w:r>
      <w:r>
        <w:br/>
        <w:t>(Section 9.2)</w:t>
      </w:r>
    </w:p>
    <w:p w14:paraId="7E46FF83" w14:textId="09F50BB0" w:rsidR="00990A55" w:rsidRPr="00FD1F46" w:rsidRDefault="00990A55" w:rsidP="00547B26">
      <w:pPr>
        <w:pStyle w:val="ListParagraph"/>
        <w:numPr>
          <w:ilvl w:val="0"/>
          <w:numId w:val="5"/>
        </w:numPr>
      </w:pPr>
      <w:r>
        <w:t>For the method of aggregation, see explanations in previous section</w:t>
      </w:r>
    </w:p>
    <w:p w14:paraId="60560469" w14:textId="77777777" w:rsidR="00EE35D1" w:rsidRDefault="00EE35D1" w:rsidP="00EE35D1">
      <w:pPr>
        <w:rPr>
          <w:rFonts w:eastAsia="Calibri"/>
          <w:i/>
          <w:color w:val="000000"/>
        </w:rPr>
      </w:pPr>
    </w:p>
    <w:p w14:paraId="6CE93A9B" w14:textId="5E9A0001" w:rsidR="003129A6" w:rsidRDefault="00EE35D1" w:rsidP="003129A6">
      <w:pPr>
        <w:rPr>
          <w:rFonts w:eastAsia="Calibri"/>
          <w:i/>
          <w:color w:val="000000"/>
        </w:rPr>
      </w:pPr>
      <w:r w:rsidRPr="00EE35D1">
        <w:rPr>
          <w:rFonts w:eastAsia="Calibri"/>
          <w:i/>
          <w:color w:val="000000"/>
        </w:rPr>
        <w:t xml:space="preserve">Note: See </w:t>
      </w:r>
      <w:r w:rsidR="003129A6">
        <w:rPr>
          <w:rFonts w:eastAsia="Calibri"/>
          <w:i/>
          <w:color w:val="000000"/>
        </w:rPr>
        <w:t>Table 9.1 in the Transformational Change Guidance for the scoring scale of process and outcome characteristics</w:t>
      </w:r>
      <w:r w:rsidR="003129A6">
        <w:rPr>
          <w:rFonts w:eastAsia="Calibri"/>
          <w:i/>
          <w:color w:val="000000"/>
        </w:rPr>
        <w:br/>
        <w:t xml:space="preserve">See </w:t>
      </w:r>
      <w:r w:rsidR="003129A6" w:rsidRPr="00EE35D1">
        <w:rPr>
          <w:rFonts w:eastAsia="Calibri"/>
          <w:i/>
          <w:color w:val="000000"/>
        </w:rPr>
        <w:t xml:space="preserve">Table </w:t>
      </w:r>
      <w:r w:rsidR="003129A6">
        <w:rPr>
          <w:rFonts w:eastAsia="Calibri"/>
          <w:i/>
          <w:color w:val="000000"/>
        </w:rPr>
        <w:t>9.2 for an example of filling out the template for process characteri</w:t>
      </w:r>
      <w:r w:rsidR="00810B86">
        <w:rPr>
          <w:rFonts w:eastAsia="Calibri"/>
          <w:i/>
          <w:color w:val="000000"/>
        </w:rPr>
        <w:t>sti</w:t>
      </w:r>
      <w:r w:rsidR="003129A6">
        <w:rPr>
          <w:rFonts w:eastAsia="Calibri"/>
          <w:i/>
          <w:color w:val="000000"/>
        </w:rPr>
        <w:t>cs</w:t>
      </w:r>
    </w:p>
    <w:tbl>
      <w:tblPr>
        <w:tblStyle w:val="ICATTable"/>
        <w:tblW w:w="0" w:type="auto"/>
        <w:tblInd w:w="-5" w:type="dxa"/>
        <w:tblLook w:val="04A0" w:firstRow="1" w:lastRow="0" w:firstColumn="1" w:lastColumn="0" w:noHBand="0" w:noVBand="1"/>
      </w:tblPr>
      <w:tblGrid>
        <w:gridCol w:w="1148"/>
        <w:gridCol w:w="2939"/>
        <w:gridCol w:w="717"/>
        <w:gridCol w:w="2339"/>
        <w:gridCol w:w="1077"/>
        <w:gridCol w:w="2699"/>
        <w:gridCol w:w="2036"/>
      </w:tblGrid>
      <w:tr w:rsidR="00FD1F46" w:rsidRPr="00F404D5" w14:paraId="7E282235" w14:textId="77777777" w:rsidTr="003129A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tcPr>
          <w:p w14:paraId="78FC59C8" w14:textId="77777777" w:rsidR="00EE35D1" w:rsidRPr="00F404D5" w:rsidRDefault="00EE35D1" w:rsidP="000D2815">
            <w:pPr>
              <w:rPr>
                <w:sz w:val="18"/>
                <w:szCs w:val="18"/>
                <w:lang w:val="en-GB"/>
              </w:rPr>
            </w:pPr>
            <w:bookmarkStart w:id="8" w:name="_Hlk507498679"/>
            <w:r w:rsidRPr="00F404D5">
              <w:rPr>
                <w:sz w:val="18"/>
                <w:szCs w:val="18"/>
                <w:lang w:val="en-GB"/>
              </w:rPr>
              <w:t>Category</w:t>
            </w:r>
          </w:p>
        </w:tc>
        <w:tc>
          <w:tcPr>
            <w:tcW w:w="0" w:type="auto"/>
          </w:tcPr>
          <w:p w14:paraId="040D4ACA" w14:textId="77777777" w:rsidR="00EE35D1" w:rsidRPr="00F404D5" w:rsidRDefault="00EE35D1"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Characteristic</w:t>
            </w:r>
          </w:p>
        </w:tc>
        <w:tc>
          <w:tcPr>
            <w:tcW w:w="0" w:type="auto"/>
          </w:tcPr>
          <w:p w14:paraId="0CFAE80D" w14:textId="77777777" w:rsidR="00EE35D1" w:rsidRPr="00F404D5" w:rsidRDefault="00EE35D1"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Score</w:t>
            </w:r>
          </w:p>
        </w:tc>
        <w:tc>
          <w:tcPr>
            <w:tcW w:w="0" w:type="auto"/>
          </w:tcPr>
          <w:p w14:paraId="10A4E4D6" w14:textId="77777777" w:rsidR="00EE35D1" w:rsidRPr="00F404D5" w:rsidRDefault="00EE35D1"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 xml:space="preserve">Rationale justifying the score </w:t>
            </w:r>
          </w:p>
        </w:tc>
        <w:tc>
          <w:tcPr>
            <w:tcW w:w="0" w:type="auto"/>
          </w:tcPr>
          <w:p w14:paraId="20EB9C5E" w14:textId="77777777" w:rsidR="00EE35D1" w:rsidRPr="00F404D5" w:rsidRDefault="00EE35D1"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Indicators</w:t>
            </w:r>
          </w:p>
        </w:tc>
        <w:tc>
          <w:tcPr>
            <w:tcW w:w="0" w:type="auto"/>
          </w:tcPr>
          <w:p w14:paraId="09DA8596" w14:textId="659CC967" w:rsidR="00EE35D1" w:rsidRPr="00F404D5" w:rsidRDefault="00EE35D1" w:rsidP="00FD1F46">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Indicator value at starting situation</w:t>
            </w:r>
            <w:r>
              <w:rPr>
                <w:sz w:val="18"/>
                <w:szCs w:val="18"/>
                <w:lang w:val="en-GB"/>
              </w:rPr>
              <w:t xml:space="preserve"> </w:t>
            </w:r>
            <w:r w:rsidR="003129A6">
              <w:rPr>
                <w:sz w:val="18"/>
                <w:szCs w:val="18"/>
                <w:lang w:val="en-GB"/>
              </w:rPr>
              <w:br/>
            </w:r>
            <w:r>
              <w:rPr>
                <w:sz w:val="18"/>
                <w:szCs w:val="18"/>
                <w:lang w:val="en-GB"/>
              </w:rPr>
              <w:t>(</w:t>
            </w:r>
            <w:r w:rsidR="00FD1F46">
              <w:rPr>
                <w:sz w:val="18"/>
                <w:szCs w:val="18"/>
                <w:lang w:val="en-GB"/>
              </w:rPr>
              <w:t>start date</w:t>
            </w:r>
            <w:r>
              <w:rPr>
                <w:sz w:val="18"/>
                <w:szCs w:val="18"/>
                <w:lang w:val="en-GB"/>
              </w:rPr>
              <w:t>)</w:t>
            </w:r>
          </w:p>
        </w:tc>
        <w:tc>
          <w:tcPr>
            <w:tcW w:w="0" w:type="auto"/>
          </w:tcPr>
          <w:p w14:paraId="1F439141" w14:textId="1E155A84" w:rsidR="00EE35D1" w:rsidRPr="00F404D5" w:rsidRDefault="003129A6" w:rsidP="003129A6">
            <w:pPr>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Indicator value observed</w:t>
            </w:r>
            <w:r>
              <w:rPr>
                <w:sz w:val="18"/>
                <w:szCs w:val="18"/>
                <w:lang w:val="en-GB"/>
              </w:rPr>
              <w:br/>
            </w:r>
            <w:r w:rsidR="00EE35D1">
              <w:rPr>
                <w:sz w:val="18"/>
                <w:szCs w:val="18"/>
                <w:lang w:val="en-GB"/>
              </w:rPr>
              <w:t>(</w:t>
            </w:r>
            <w:r w:rsidR="00FD1F46">
              <w:rPr>
                <w:sz w:val="18"/>
                <w:szCs w:val="18"/>
                <w:lang w:val="en-GB"/>
              </w:rPr>
              <w:t>target date</w:t>
            </w:r>
            <w:r w:rsidR="00EE35D1">
              <w:rPr>
                <w:sz w:val="18"/>
                <w:szCs w:val="18"/>
                <w:lang w:val="en-GB"/>
              </w:rPr>
              <w:t>)</w:t>
            </w:r>
          </w:p>
        </w:tc>
      </w:tr>
      <w:tr w:rsidR="00FD1F46" w:rsidRPr="00F404D5" w14:paraId="14B517CC"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val="restart"/>
          </w:tcPr>
          <w:p w14:paraId="64B542EA" w14:textId="77777777" w:rsidR="00EE35D1" w:rsidRPr="00F404D5" w:rsidRDefault="00EE35D1" w:rsidP="000D2815">
            <w:pPr>
              <w:rPr>
                <w:sz w:val="18"/>
                <w:szCs w:val="18"/>
                <w:lang w:val="en-GB"/>
              </w:rPr>
            </w:pPr>
            <w:r w:rsidRPr="00F404D5">
              <w:rPr>
                <w:sz w:val="18"/>
                <w:szCs w:val="18"/>
                <w:lang w:val="en-GB"/>
              </w:rPr>
              <w:t>Technology</w:t>
            </w:r>
          </w:p>
        </w:tc>
        <w:tc>
          <w:tcPr>
            <w:tcW w:w="0" w:type="auto"/>
          </w:tcPr>
          <w:p w14:paraId="18D4E7FF"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Research and development</w:t>
            </w:r>
          </w:p>
        </w:tc>
        <w:tc>
          <w:tcPr>
            <w:tcW w:w="0" w:type="auto"/>
          </w:tcPr>
          <w:p w14:paraId="3AD4E513" w14:textId="47F025A4"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464CFAA" w14:textId="08EEB05A"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7A7F645A" w14:textId="4D63CE50"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439C85C" w14:textId="7ED85C8F"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37C8280C" w14:textId="562FB24F"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FD1F46" w:rsidRPr="00F404D5" w14:paraId="3C04023C"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tcPr>
          <w:p w14:paraId="025EB2DF" w14:textId="77777777" w:rsidR="00EE35D1" w:rsidRPr="00F404D5" w:rsidRDefault="00EE35D1" w:rsidP="000D2815">
            <w:pPr>
              <w:rPr>
                <w:sz w:val="18"/>
                <w:szCs w:val="18"/>
                <w:lang w:val="en-GB"/>
              </w:rPr>
            </w:pPr>
          </w:p>
        </w:tc>
        <w:tc>
          <w:tcPr>
            <w:tcW w:w="0" w:type="auto"/>
          </w:tcPr>
          <w:p w14:paraId="0600CC9D"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Adoption</w:t>
            </w:r>
          </w:p>
        </w:tc>
        <w:tc>
          <w:tcPr>
            <w:tcW w:w="0" w:type="auto"/>
          </w:tcPr>
          <w:p w14:paraId="67B64DF8" w14:textId="7D5B21E8"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57DA16FF" w14:textId="17ADB08F"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64B1257A" w14:textId="5C071B43"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AF7A849" w14:textId="68067D70"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9FFF91A" w14:textId="62E0E03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FD1F46" w:rsidRPr="00F404D5" w14:paraId="20E754D8"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tcPr>
          <w:p w14:paraId="00D67C96" w14:textId="77777777" w:rsidR="00EE35D1" w:rsidRPr="00F404D5" w:rsidRDefault="00EE35D1" w:rsidP="000D2815">
            <w:pPr>
              <w:rPr>
                <w:sz w:val="18"/>
                <w:szCs w:val="18"/>
                <w:lang w:val="en-GB"/>
              </w:rPr>
            </w:pPr>
          </w:p>
        </w:tc>
        <w:tc>
          <w:tcPr>
            <w:tcW w:w="0" w:type="auto"/>
          </w:tcPr>
          <w:p w14:paraId="3F76303A"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Scale up</w:t>
            </w:r>
          </w:p>
        </w:tc>
        <w:tc>
          <w:tcPr>
            <w:tcW w:w="0" w:type="auto"/>
          </w:tcPr>
          <w:p w14:paraId="34250195" w14:textId="0F0742BE"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ABA6E46" w14:textId="46964CA5"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D252F4D" w14:textId="3D036714"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6945579" w14:textId="6408B48D"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39FB4CA" w14:textId="2C30B7D2"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FD1F46" w:rsidRPr="00F404D5" w14:paraId="1A3175A9"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val="restart"/>
          </w:tcPr>
          <w:p w14:paraId="65AEA36E" w14:textId="77777777" w:rsidR="00EE35D1" w:rsidRPr="00F404D5" w:rsidRDefault="00EE35D1" w:rsidP="000D2815">
            <w:pPr>
              <w:rPr>
                <w:sz w:val="18"/>
                <w:szCs w:val="18"/>
                <w:lang w:val="en-GB"/>
              </w:rPr>
            </w:pPr>
            <w:r w:rsidRPr="00F404D5">
              <w:rPr>
                <w:sz w:val="18"/>
                <w:szCs w:val="18"/>
                <w:lang w:val="en-GB"/>
              </w:rPr>
              <w:t>Agents</w:t>
            </w:r>
          </w:p>
        </w:tc>
        <w:tc>
          <w:tcPr>
            <w:tcW w:w="0" w:type="auto"/>
          </w:tcPr>
          <w:p w14:paraId="77C09F4E"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Entrepreneurs</w:t>
            </w:r>
          </w:p>
        </w:tc>
        <w:tc>
          <w:tcPr>
            <w:tcW w:w="0" w:type="auto"/>
          </w:tcPr>
          <w:p w14:paraId="33AC6634" w14:textId="34CD1F6B"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7D99DE6" w14:textId="187DFFDA"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28B658E" w14:textId="49C15245"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68C3F317" w14:textId="0B07EAA4"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4051B8F5" w14:textId="2E1587CF"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FD1F46" w:rsidRPr="00F404D5" w14:paraId="7F5A4B10"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tcPr>
          <w:p w14:paraId="767B8206" w14:textId="77777777" w:rsidR="00EE35D1" w:rsidRPr="00F404D5" w:rsidRDefault="00EE35D1" w:rsidP="000D2815">
            <w:pPr>
              <w:rPr>
                <w:sz w:val="18"/>
                <w:szCs w:val="18"/>
                <w:lang w:val="en-GB"/>
              </w:rPr>
            </w:pPr>
          </w:p>
        </w:tc>
        <w:tc>
          <w:tcPr>
            <w:tcW w:w="0" w:type="auto"/>
          </w:tcPr>
          <w:p w14:paraId="7B3811C5"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 xml:space="preserve">Coalition of advocates </w:t>
            </w:r>
          </w:p>
        </w:tc>
        <w:tc>
          <w:tcPr>
            <w:tcW w:w="0" w:type="auto"/>
          </w:tcPr>
          <w:p w14:paraId="310E9A7E" w14:textId="54B4C508"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849AB38" w14:textId="4D41144E"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5D3A35D8" w14:textId="50EA72C0"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D3089A5" w14:textId="6726A73B"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6A1D412D" w14:textId="39E6D282"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FD1F46" w:rsidRPr="00F404D5" w14:paraId="307934C2"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tcPr>
          <w:p w14:paraId="45FE9E59" w14:textId="77777777" w:rsidR="00EE35D1" w:rsidRPr="00F404D5" w:rsidRDefault="00EE35D1" w:rsidP="000D2815">
            <w:pPr>
              <w:rPr>
                <w:sz w:val="18"/>
                <w:szCs w:val="18"/>
                <w:lang w:val="en-GB"/>
              </w:rPr>
            </w:pPr>
          </w:p>
        </w:tc>
        <w:tc>
          <w:tcPr>
            <w:tcW w:w="0" w:type="auto"/>
          </w:tcPr>
          <w:p w14:paraId="540D87C9"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Pr>
                <w:sz w:val="18"/>
                <w:szCs w:val="18"/>
                <w:lang w:val="en-GB"/>
              </w:rPr>
              <w:t>Beneficiaries</w:t>
            </w:r>
          </w:p>
        </w:tc>
        <w:tc>
          <w:tcPr>
            <w:tcW w:w="0" w:type="auto"/>
          </w:tcPr>
          <w:p w14:paraId="261F007D" w14:textId="1F07BDD3"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E62866B" w14:textId="725E1991"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4CB6387" w14:textId="378131BE"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39B615C6" w14:textId="7B06308B"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196E1DC8" w14:textId="35F7B5CC"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FD1F46" w:rsidRPr="00F404D5" w14:paraId="4C1B61D1"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val="restart"/>
          </w:tcPr>
          <w:p w14:paraId="34E9CBAC" w14:textId="77777777" w:rsidR="00EE35D1" w:rsidRPr="00F404D5" w:rsidRDefault="00EE35D1" w:rsidP="000D2815">
            <w:pPr>
              <w:rPr>
                <w:sz w:val="18"/>
                <w:szCs w:val="18"/>
                <w:lang w:val="en-GB"/>
              </w:rPr>
            </w:pPr>
            <w:r w:rsidRPr="00F404D5">
              <w:rPr>
                <w:sz w:val="18"/>
                <w:szCs w:val="18"/>
                <w:lang w:val="en-GB"/>
              </w:rPr>
              <w:t xml:space="preserve">Incentives </w:t>
            </w:r>
          </w:p>
        </w:tc>
        <w:tc>
          <w:tcPr>
            <w:tcW w:w="0" w:type="auto"/>
          </w:tcPr>
          <w:p w14:paraId="08374D1F"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Economic and non-economic incentives</w:t>
            </w:r>
          </w:p>
        </w:tc>
        <w:tc>
          <w:tcPr>
            <w:tcW w:w="0" w:type="auto"/>
          </w:tcPr>
          <w:p w14:paraId="4C964440" w14:textId="146C3F16"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3BC5289C" w14:textId="3122859A"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5B3CEF4" w14:textId="7B5619A3"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E1717CC" w14:textId="26072654"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46F8A694" w14:textId="010488F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FD1F46" w:rsidRPr="00F404D5" w14:paraId="667FB3F3"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tcPr>
          <w:p w14:paraId="518477E6" w14:textId="77777777" w:rsidR="00EE35D1" w:rsidRPr="00F404D5" w:rsidRDefault="00EE35D1" w:rsidP="000D2815">
            <w:pPr>
              <w:rPr>
                <w:sz w:val="18"/>
                <w:szCs w:val="18"/>
                <w:lang w:val="en-GB"/>
              </w:rPr>
            </w:pPr>
          </w:p>
        </w:tc>
        <w:tc>
          <w:tcPr>
            <w:tcW w:w="0" w:type="auto"/>
          </w:tcPr>
          <w:p w14:paraId="61F89EC0"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Disincentives</w:t>
            </w:r>
          </w:p>
        </w:tc>
        <w:tc>
          <w:tcPr>
            <w:tcW w:w="0" w:type="auto"/>
          </w:tcPr>
          <w:p w14:paraId="19EF10AE" w14:textId="1AE4BCB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35FB064" w14:textId="0A19CD46"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8FEA341" w14:textId="0633BE5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BC9AD8F" w14:textId="473CE541"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3142295" w14:textId="17BCF62D"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FD1F46" w:rsidRPr="00F404D5" w14:paraId="3F52CC91"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tcPr>
          <w:p w14:paraId="4C275B00" w14:textId="77777777" w:rsidR="00EE35D1" w:rsidRPr="00F404D5" w:rsidRDefault="00EE35D1" w:rsidP="000D2815">
            <w:pPr>
              <w:rPr>
                <w:sz w:val="18"/>
                <w:szCs w:val="18"/>
                <w:lang w:val="en-GB"/>
              </w:rPr>
            </w:pPr>
          </w:p>
        </w:tc>
        <w:tc>
          <w:tcPr>
            <w:tcW w:w="0" w:type="auto"/>
          </w:tcPr>
          <w:p w14:paraId="1CDAF428"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Institutions and regulations</w:t>
            </w:r>
          </w:p>
        </w:tc>
        <w:tc>
          <w:tcPr>
            <w:tcW w:w="0" w:type="auto"/>
          </w:tcPr>
          <w:p w14:paraId="16D55E40" w14:textId="6F27186F"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28D8E2D" w14:textId="242D0BB6"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5B940E6A" w14:textId="2E76F1F5"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59F9EFF1" w14:textId="52EECE8E"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6476DEEB" w14:textId="673E0FBE"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FD1F46" w:rsidRPr="00F404D5" w14:paraId="66D761C4"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val="restart"/>
          </w:tcPr>
          <w:p w14:paraId="667E9F6E" w14:textId="77777777" w:rsidR="00EE35D1" w:rsidRPr="00F404D5" w:rsidRDefault="00EE35D1" w:rsidP="000D2815">
            <w:pPr>
              <w:rPr>
                <w:sz w:val="18"/>
                <w:szCs w:val="18"/>
                <w:lang w:val="en-GB"/>
              </w:rPr>
            </w:pPr>
            <w:r w:rsidRPr="00F404D5">
              <w:rPr>
                <w:sz w:val="18"/>
                <w:szCs w:val="18"/>
                <w:lang w:val="en-GB"/>
              </w:rPr>
              <w:t xml:space="preserve">Norms </w:t>
            </w:r>
          </w:p>
        </w:tc>
        <w:tc>
          <w:tcPr>
            <w:tcW w:w="0" w:type="auto"/>
          </w:tcPr>
          <w:p w14:paraId="22B7271D"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Awareness</w:t>
            </w:r>
          </w:p>
        </w:tc>
        <w:tc>
          <w:tcPr>
            <w:tcW w:w="0" w:type="auto"/>
          </w:tcPr>
          <w:p w14:paraId="67644971" w14:textId="27611D3D"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D625FF3" w14:textId="1B766082"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1207B656" w14:textId="7322DC9D"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4CEAB88A" w14:textId="6543BFD3"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63B661EB" w14:textId="49E159ED"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FD1F46" w:rsidRPr="00F404D5" w14:paraId="67B9536E"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tcPr>
          <w:p w14:paraId="6FCE7D88" w14:textId="77777777" w:rsidR="00EE35D1" w:rsidRPr="00F404D5" w:rsidRDefault="00EE35D1" w:rsidP="000D2815">
            <w:pPr>
              <w:rPr>
                <w:sz w:val="18"/>
                <w:szCs w:val="18"/>
                <w:lang w:val="en-GB"/>
              </w:rPr>
            </w:pPr>
          </w:p>
        </w:tc>
        <w:tc>
          <w:tcPr>
            <w:tcW w:w="0" w:type="auto"/>
          </w:tcPr>
          <w:p w14:paraId="5FB2C8BC"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Behaviour</w:t>
            </w:r>
          </w:p>
        </w:tc>
        <w:tc>
          <w:tcPr>
            <w:tcW w:w="0" w:type="auto"/>
          </w:tcPr>
          <w:p w14:paraId="68CBB7B9" w14:textId="28DF3550"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6A5435D5" w14:textId="69DEF162"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3BA20F5C" w14:textId="7CBFEC73"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5334143D" w14:textId="768C3AFD"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FF93D82" w14:textId="53AB87F9"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FD1F46" w:rsidRPr="00F404D5" w14:paraId="5D03D066"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8" w:type="dxa"/>
            <w:vMerge/>
          </w:tcPr>
          <w:p w14:paraId="4BC28D6F" w14:textId="77777777" w:rsidR="00EE35D1" w:rsidRPr="00F404D5" w:rsidRDefault="00EE35D1" w:rsidP="000D2815">
            <w:pPr>
              <w:rPr>
                <w:sz w:val="18"/>
                <w:szCs w:val="18"/>
                <w:lang w:val="en-GB"/>
              </w:rPr>
            </w:pPr>
          </w:p>
        </w:tc>
        <w:tc>
          <w:tcPr>
            <w:tcW w:w="0" w:type="auto"/>
          </w:tcPr>
          <w:p w14:paraId="01B8B970"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Pr>
                <w:sz w:val="18"/>
                <w:szCs w:val="18"/>
                <w:lang w:val="en-GB"/>
              </w:rPr>
              <w:t>Soci</w:t>
            </w:r>
            <w:r w:rsidRPr="00F404D5">
              <w:rPr>
                <w:sz w:val="18"/>
                <w:szCs w:val="18"/>
                <w:lang w:val="en-GB"/>
              </w:rPr>
              <w:t>al norms</w:t>
            </w:r>
          </w:p>
        </w:tc>
        <w:tc>
          <w:tcPr>
            <w:tcW w:w="0" w:type="auto"/>
          </w:tcPr>
          <w:p w14:paraId="26AEB68F" w14:textId="7EC06511"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179E60A0" w14:textId="09F7B3FB"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31ED87FB" w14:textId="0605075A"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0868852" w14:textId="0D30038E"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442866FD" w14:textId="160D0971"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bookmarkEnd w:id="8"/>
    </w:tbl>
    <w:p w14:paraId="389C31B9" w14:textId="667903B5" w:rsidR="00EE35D1" w:rsidRDefault="00EE35D1" w:rsidP="00EE35D1"/>
    <w:p w14:paraId="4B901D55" w14:textId="2CC78199" w:rsidR="00EE35D1" w:rsidRPr="00EE35D1" w:rsidRDefault="00EE35D1" w:rsidP="00EE35D1">
      <w:pPr>
        <w:rPr>
          <w:i/>
        </w:rPr>
      </w:pPr>
      <w:r w:rsidRPr="00EE35D1">
        <w:rPr>
          <w:i/>
        </w:rPr>
        <w:t>Note: See Table 9.3 of the Transformational Change Guidance for an example of filling out the template</w:t>
      </w:r>
      <w:r w:rsidR="003129A6">
        <w:rPr>
          <w:i/>
        </w:rPr>
        <w:t xml:space="preserve"> for outcome characteristics</w:t>
      </w:r>
    </w:p>
    <w:tbl>
      <w:tblPr>
        <w:tblStyle w:val="ICATTable"/>
        <w:tblW w:w="0" w:type="auto"/>
        <w:tblInd w:w="-5" w:type="dxa"/>
        <w:tblLook w:val="04A0" w:firstRow="1" w:lastRow="0" w:firstColumn="1" w:lastColumn="0" w:noHBand="0" w:noVBand="1"/>
      </w:tblPr>
      <w:tblGrid>
        <w:gridCol w:w="1247"/>
        <w:gridCol w:w="1417"/>
        <w:gridCol w:w="717"/>
        <w:gridCol w:w="2727"/>
        <w:gridCol w:w="1077"/>
        <w:gridCol w:w="3207"/>
        <w:gridCol w:w="2337"/>
      </w:tblGrid>
      <w:tr w:rsidR="00EE35D1" w:rsidRPr="00F404D5" w14:paraId="4A2F5B58" w14:textId="77777777" w:rsidTr="003129A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tcPr>
          <w:p w14:paraId="38063023" w14:textId="77777777" w:rsidR="00EE35D1" w:rsidRPr="00F404D5" w:rsidRDefault="00EE35D1" w:rsidP="000D2815">
            <w:pPr>
              <w:rPr>
                <w:sz w:val="18"/>
                <w:szCs w:val="18"/>
                <w:lang w:val="en-GB"/>
              </w:rPr>
            </w:pPr>
            <w:bookmarkStart w:id="9" w:name="_Hlk507498757"/>
            <w:r w:rsidRPr="00F404D5">
              <w:rPr>
                <w:sz w:val="18"/>
                <w:szCs w:val="18"/>
                <w:lang w:val="en-GB"/>
              </w:rPr>
              <w:t>Category</w:t>
            </w:r>
          </w:p>
        </w:tc>
        <w:tc>
          <w:tcPr>
            <w:tcW w:w="0" w:type="auto"/>
          </w:tcPr>
          <w:p w14:paraId="60716FD3" w14:textId="77777777" w:rsidR="00EE35D1" w:rsidRPr="00F404D5" w:rsidRDefault="00EE35D1"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Characteristic</w:t>
            </w:r>
          </w:p>
        </w:tc>
        <w:tc>
          <w:tcPr>
            <w:tcW w:w="0" w:type="auto"/>
          </w:tcPr>
          <w:p w14:paraId="7ADBEBEF" w14:textId="77777777" w:rsidR="00EE35D1" w:rsidRPr="00F404D5" w:rsidRDefault="00EE35D1"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Score</w:t>
            </w:r>
          </w:p>
        </w:tc>
        <w:tc>
          <w:tcPr>
            <w:tcW w:w="0" w:type="auto"/>
          </w:tcPr>
          <w:p w14:paraId="61F71A72" w14:textId="77777777" w:rsidR="00EE35D1" w:rsidRPr="00F404D5" w:rsidRDefault="00EE35D1"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Rationale justifying the score</w:t>
            </w:r>
          </w:p>
        </w:tc>
        <w:tc>
          <w:tcPr>
            <w:tcW w:w="0" w:type="auto"/>
          </w:tcPr>
          <w:p w14:paraId="5FBE7389" w14:textId="77777777" w:rsidR="00EE35D1" w:rsidRPr="00F404D5" w:rsidRDefault="00EE35D1"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Indicators</w:t>
            </w:r>
          </w:p>
        </w:tc>
        <w:tc>
          <w:tcPr>
            <w:tcW w:w="0" w:type="auto"/>
          </w:tcPr>
          <w:p w14:paraId="28632CBB" w14:textId="7DB074E7" w:rsidR="00EE35D1" w:rsidRPr="00F404D5" w:rsidRDefault="00EE35D1" w:rsidP="000D2815">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Indicator value at starting situation</w:t>
            </w:r>
            <w:r w:rsidR="003129A6">
              <w:rPr>
                <w:sz w:val="18"/>
                <w:szCs w:val="18"/>
                <w:lang w:val="en-GB"/>
              </w:rPr>
              <w:br/>
              <w:t>(start date)</w:t>
            </w:r>
          </w:p>
        </w:tc>
        <w:tc>
          <w:tcPr>
            <w:tcW w:w="0" w:type="auto"/>
          </w:tcPr>
          <w:p w14:paraId="7FB7D33A" w14:textId="3BD976BF" w:rsidR="00EE35D1" w:rsidRPr="00F404D5" w:rsidRDefault="00EE35D1" w:rsidP="003129A6">
            <w:pPr>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Indicator value observed</w:t>
            </w:r>
            <w:r w:rsidR="003129A6">
              <w:rPr>
                <w:sz w:val="18"/>
                <w:szCs w:val="18"/>
                <w:lang w:val="en-GB"/>
              </w:rPr>
              <w:br/>
              <w:t>(target date)</w:t>
            </w:r>
          </w:p>
        </w:tc>
      </w:tr>
      <w:tr w:rsidR="00EE35D1" w:rsidRPr="00F404D5" w14:paraId="2023FD88"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val="restart"/>
          </w:tcPr>
          <w:p w14:paraId="15D021CD" w14:textId="77777777" w:rsidR="00EE35D1" w:rsidRPr="00F404D5" w:rsidRDefault="00EE35D1" w:rsidP="000D2815">
            <w:pPr>
              <w:rPr>
                <w:sz w:val="18"/>
                <w:szCs w:val="18"/>
                <w:lang w:val="en-GB"/>
              </w:rPr>
            </w:pPr>
            <w:r w:rsidRPr="00F404D5">
              <w:rPr>
                <w:sz w:val="18"/>
                <w:szCs w:val="18"/>
                <w:lang w:val="en-GB"/>
              </w:rPr>
              <w:t>Scale of outcome</w:t>
            </w:r>
            <w:r>
              <w:rPr>
                <w:sz w:val="18"/>
                <w:szCs w:val="18"/>
                <w:lang w:val="en-GB"/>
              </w:rPr>
              <w:t xml:space="preserve"> - GHGs</w:t>
            </w:r>
            <w:r w:rsidRPr="00F404D5">
              <w:rPr>
                <w:sz w:val="18"/>
                <w:szCs w:val="18"/>
                <w:lang w:val="en-GB"/>
              </w:rPr>
              <w:t xml:space="preserve"> </w:t>
            </w:r>
          </w:p>
        </w:tc>
        <w:tc>
          <w:tcPr>
            <w:tcW w:w="0" w:type="auto"/>
          </w:tcPr>
          <w:p w14:paraId="6CAD7F59"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Macro level</w:t>
            </w:r>
          </w:p>
        </w:tc>
        <w:tc>
          <w:tcPr>
            <w:tcW w:w="0" w:type="auto"/>
          </w:tcPr>
          <w:p w14:paraId="56FB7D48" w14:textId="281C080B"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902080E" w14:textId="7BB3499D"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DFBACD8" w14:textId="7209C40E"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B22B74E" w14:textId="574AF79A"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6DDF0732" w14:textId="7DDB0B3C"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EE35D1" w:rsidRPr="00F404D5" w14:paraId="55317C8F"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tcPr>
          <w:p w14:paraId="1FC20155" w14:textId="77777777" w:rsidR="00EE35D1" w:rsidRPr="00F404D5" w:rsidRDefault="00EE35D1" w:rsidP="000D2815">
            <w:pPr>
              <w:rPr>
                <w:sz w:val="18"/>
                <w:szCs w:val="18"/>
                <w:lang w:val="en-GB"/>
              </w:rPr>
            </w:pPr>
          </w:p>
        </w:tc>
        <w:tc>
          <w:tcPr>
            <w:tcW w:w="0" w:type="auto"/>
          </w:tcPr>
          <w:p w14:paraId="70B9D2D2"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Medium level</w:t>
            </w:r>
          </w:p>
        </w:tc>
        <w:tc>
          <w:tcPr>
            <w:tcW w:w="0" w:type="auto"/>
          </w:tcPr>
          <w:p w14:paraId="23D9C44B" w14:textId="17084A1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44C2A6A" w14:textId="16640B0A"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904150D" w14:textId="3024FF54"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1CA866F8" w14:textId="3C01E7C3"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03830A5E" w14:textId="566D5926"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EE35D1" w:rsidRPr="00F404D5" w14:paraId="0ED3011A"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tcPr>
          <w:p w14:paraId="66844D91" w14:textId="77777777" w:rsidR="00EE35D1" w:rsidRPr="00F404D5" w:rsidRDefault="00EE35D1" w:rsidP="000D2815">
            <w:pPr>
              <w:rPr>
                <w:sz w:val="18"/>
                <w:szCs w:val="18"/>
                <w:lang w:val="en-GB"/>
              </w:rPr>
            </w:pPr>
          </w:p>
        </w:tc>
        <w:tc>
          <w:tcPr>
            <w:tcW w:w="0" w:type="auto"/>
          </w:tcPr>
          <w:p w14:paraId="7CA0A8C9"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Micro level</w:t>
            </w:r>
          </w:p>
        </w:tc>
        <w:tc>
          <w:tcPr>
            <w:tcW w:w="0" w:type="auto"/>
          </w:tcPr>
          <w:p w14:paraId="3A78238D" w14:textId="5F9A8B10"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DF8ADDE" w14:textId="74BBB1A2"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3832E8BA" w14:textId="6CF45708"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4170190" w14:textId="3F2AEDDF"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51A3AA8F" w14:textId="340F0476"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EE35D1" w:rsidRPr="00F404D5" w14:paraId="24283BEB"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val="restart"/>
          </w:tcPr>
          <w:p w14:paraId="4FDDEB0E" w14:textId="77777777" w:rsidR="00EE35D1" w:rsidRPr="00F404D5" w:rsidRDefault="00EE35D1" w:rsidP="000D2815">
            <w:pPr>
              <w:rPr>
                <w:sz w:val="18"/>
                <w:szCs w:val="18"/>
                <w:lang w:val="en-GB"/>
              </w:rPr>
            </w:pPr>
            <w:r w:rsidRPr="00F404D5">
              <w:rPr>
                <w:sz w:val="18"/>
                <w:szCs w:val="18"/>
                <w:lang w:val="en-GB"/>
              </w:rPr>
              <w:t xml:space="preserve">Scale of outcome </w:t>
            </w:r>
            <w:r>
              <w:rPr>
                <w:sz w:val="18"/>
                <w:szCs w:val="18"/>
                <w:lang w:val="en-GB"/>
              </w:rPr>
              <w:t>– sustainable development</w:t>
            </w:r>
          </w:p>
        </w:tc>
        <w:tc>
          <w:tcPr>
            <w:tcW w:w="0" w:type="auto"/>
          </w:tcPr>
          <w:p w14:paraId="0F8F6329"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Macro level</w:t>
            </w:r>
          </w:p>
        </w:tc>
        <w:tc>
          <w:tcPr>
            <w:tcW w:w="0" w:type="auto"/>
          </w:tcPr>
          <w:p w14:paraId="0ADBE507" w14:textId="24BF1773"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30EDFBCF" w14:textId="77C03BB2"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34E20BDE" w14:textId="47B4A239"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5EEE0B0E" w14:textId="39533212"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6D2AF5E5" w14:textId="6621CA1A"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EE35D1" w:rsidRPr="00F404D5" w14:paraId="4F3B2F85"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tcPr>
          <w:p w14:paraId="368F653D" w14:textId="77777777" w:rsidR="00EE35D1" w:rsidRPr="00F404D5" w:rsidRDefault="00EE35D1" w:rsidP="000D2815">
            <w:pPr>
              <w:rPr>
                <w:sz w:val="18"/>
                <w:szCs w:val="18"/>
                <w:lang w:val="en-GB"/>
              </w:rPr>
            </w:pPr>
          </w:p>
        </w:tc>
        <w:tc>
          <w:tcPr>
            <w:tcW w:w="0" w:type="auto"/>
          </w:tcPr>
          <w:p w14:paraId="362B97D9"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Medium level</w:t>
            </w:r>
          </w:p>
        </w:tc>
        <w:tc>
          <w:tcPr>
            <w:tcW w:w="0" w:type="auto"/>
          </w:tcPr>
          <w:p w14:paraId="416D2CA2" w14:textId="5A153DFE"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45623A9" w14:textId="383EBE3F"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47A2D7F2" w14:textId="7911BAF8"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4D4338AD" w14:textId="7DDBECA0"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26E235EB" w14:textId="51F34CF3"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EE35D1" w:rsidRPr="00F404D5" w14:paraId="5E7F2BBB"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tcPr>
          <w:p w14:paraId="2C9ACF2B" w14:textId="77777777" w:rsidR="00EE35D1" w:rsidRPr="00F404D5" w:rsidRDefault="00EE35D1" w:rsidP="000D2815">
            <w:pPr>
              <w:rPr>
                <w:sz w:val="18"/>
                <w:szCs w:val="18"/>
                <w:lang w:val="en-GB"/>
              </w:rPr>
            </w:pPr>
          </w:p>
        </w:tc>
        <w:tc>
          <w:tcPr>
            <w:tcW w:w="0" w:type="auto"/>
          </w:tcPr>
          <w:p w14:paraId="4A0A73E5"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Micro level</w:t>
            </w:r>
          </w:p>
        </w:tc>
        <w:tc>
          <w:tcPr>
            <w:tcW w:w="0" w:type="auto"/>
          </w:tcPr>
          <w:p w14:paraId="0E0CF8C7" w14:textId="3D383C5A"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2B0A2F1" w14:textId="2A669A3F"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6D67B750" w14:textId="4870CC9E"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EF06801" w14:textId="792CD83E"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7D2D697" w14:textId="7BF82192"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EE35D1" w:rsidRPr="00F404D5" w14:paraId="0796F1C1"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val="restart"/>
          </w:tcPr>
          <w:p w14:paraId="4FBD8CB5" w14:textId="77777777" w:rsidR="00EE35D1" w:rsidRPr="00F404D5" w:rsidRDefault="00EE35D1" w:rsidP="000D2815">
            <w:pPr>
              <w:rPr>
                <w:sz w:val="18"/>
                <w:szCs w:val="18"/>
                <w:lang w:val="en-GB"/>
              </w:rPr>
            </w:pPr>
            <w:r w:rsidRPr="00F404D5">
              <w:rPr>
                <w:sz w:val="18"/>
                <w:szCs w:val="18"/>
                <w:lang w:val="en-GB"/>
              </w:rPr>
              <w:t xml:space="preserve">Outcome </w:t>
            </w:r>
            <w:r>
              <w:rPr>
                <w:sz w:val="18"/>
                <w:szCs w:val="18"/>
                <w:lang w:val="en-GB"/>
              </w:rPr>
              <w:t>s</w:t>
            </w:r>
            <w:r w:rsidRPr="00F404D5">
              <w:rPr>
                <w:sz w:val="18"/>
                <w:szCs w:val="18"/>
                <w:lang w:val="en-GB"/>
              </w:rPr>
              <w:t>ustained over time</w:t>
            </w:r>
            <w:r>
              <w:rPr>
                <w:sz w:val="18"/>
                <w:szCs w:val="18"/>
                <w:lang w:val="en-GB"/>
              </w:rPr>
              <w:t xml:space="preserve"> - GHGs</w:t>
            </w:r>
          </w:p>
        </w:tc>
        <w:tc>
          <w:tcPr>
            <w:tcW w:w="0" w:type="auto"/>
          </w:tcPr>
          <w:p w14:paraId="35CBEB8C"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Long-term</w:t>
            </w:r>
          </w:p>
        </w:tc>
        <w:tc>
          <w:tcPr>
            <w:tcW w:w="0" w:type="auto"/>
          </w:tcPr>
          <w:p w14:paraId="6B1833FF" w14:textId="6D7176AA"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A8FAB2F" w14:textId="7EC883B3"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14A6F322" w14:textId="2C882A38"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63CA16A6" w14:textId="35377B76"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5AD3BA17" w14:textId="31701DE4"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EE35D1" w:rsidRPr="00F404D5" w14:paraId="237EFB1B"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tcPr>
          <w:p w14:paraId="44C53415" w14:textId="77777777" w:rsidR="00EE35D1" w:rsidRPr="00F404D5" w:rsidRDefault="00EE35D1" w:rsidP="000D2815">
            <w:pPr>
              <w:rPr>
                <w:sz w:val="18"/>
                <w:szCs w:val="18"/>
                <w:lang w:val="en-GB"/>
              </w:rPr>
            </w:pPr>
          </w:p>
        </w:tc>
        <w:tc>
          <w:tcPr>
            <w:tcW w:w="0" w:type="auto"/>
          </w:tcPr>
          <w:p w14:paraId="5C6BE198"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Medium term</w:t>
            </w:r>
          </w:p>
        </w:tc>
        <w:tc>
          <w:tcPr>
            <w:tcW w:w="0" w:type="auto"/>
          </w:tcPr>
          <w:p w14:paraId="31BA6780" w14:textId="24B52BBE"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572166D3" w14:textId="46682736"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377297E0" w14:textId="78C8B22B"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42394371" w14:textId="69FF0DFE"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9DD2270" w14:textId="34E255B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EE35D1" w:rsidRPr="00F404D5" w14:paraId="3B036F3E"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tcPr>
          <w:p w14:paraId="5973FB2C" w14:textId="77777777" w:rsidR="00EE35D1" w:rsidRPr="00F404D5" w:rsidRDefault="00EE35D1" w:rsidP="000D2815">
            <w:pPr>
              <w:rPr>
                <w:sz w:val="18"/>
                <w:szCs w:val="18"/>
                <w:lang w:val="en-GB"/>
              </w:rPr>
            </w:pPr>
          </w:p>
        </w:tc>
        <w:tc>
          <w:tcPr>
            <w:tcW w:w="0" w:type="auto"/>
          </w:tcPr>
          <w:p w14:paraId="5177A1F2"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Short-term</w:t>
            </w:r>
          </w:p>
        </w:tc>
        <w:tc>
          <w:tcPr>
            <w:tcW w:w="0" w:type="auto"/>
          </w:tcPr>
          <w:p w14:paraId="758CAE62" w14:textId="17F08A3D"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310ACDE7" w14:textId="7FEF3C7D"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689EAC4" w14:textId="1D311B41"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74001E7E" w14:textId="4271A76F"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439EB7F1" w14:textId="555BEBCB"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EE35D1" w:rsidRPr="00F404D5" w14:paraId="3F0EE453"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val="restart"/>
          </w:tcPr>
          <w:p w14:paraId="0DCF7D6F" w14:textId="77777777" w:rsidR="00EE35D1" w:rsidRPr="00F404D5" w:rsidRDefault="00EE35D1" w:rsidP="000D2815">
            <w:pPr>
              <w:rPr>
                <w:sz w:val="18"/>
                <w:szCs w:val="18"/>
                <w:lang w:val="en-GB"/>
              </w:rPr>
            </w:pPr>
            <w:r>
              <w:rPr>
                <w:sz w:val="18"/>
                <w:szCs w:val="18"/>
                <w:lang w:val="en-GB"/>
              </w:rPr>
              <w:t>Outcome s</w:t>
            </w:r>
            <w:r w:rsidRPr="00F404D5">
              <w:rPr>
                <w:sz w:val="18"/>
                <w:szCs w:val="18"/>
                <w:lang w:val="en-GB"/>
              </w:rPr>
              <w:t>ustained over time</w:t>
            </w:r>
            <w:r>
              <w:rPr>
                <w:sz w:val="18"/>
                <w:szCs w:val="18"/>
                <w:lang w:val="en-GB"/>
              </w:rPr>
              <w:t xml:space="preserve"> – sustainable development</w:t>
            </w:r>
          </w:p>
        </w:tc>
        <w:tc>
          <w:tcPr>
            <w:tcW w:w="0" w:type="auto"/>
          </w:tcPr>
          <w:p w14:paraId="6C0BD1FB"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Long-term</w:t>
            </w:r>
          </w:p>
        </w:tc>
        <w:tc>
          <w:tcPr>
            <w:tcW w:w="0" w:type="auto"/>
          </w:tcPr>
          <w:p w14:paraId="1C836F0A" w14:textId="7E721B0E"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94798FD" w14:textId="0A79D1CB"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4AC51141" w14:textId="16350126"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0533C176" w14:textId="44AF5AA3"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2D916CFD" w14:textId="478E99CE"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tr w:rsidR="00EE35D1" w:rsidRPr="00F404D5" w14:paraId="16A58A8B"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tcPr>
          <w:p w14:paraId="395A29C1" w14:textId="77777777" w:rsidR="00EE35D1" w:rsidRPr="00F404D5" w:rsidRDefault="00EE35D1" w:rsidP="000D2815">
            <w:pPr>
              <w:rPr>
                <w:sz w:val="18"/>
                <w:szCs w:val="18"/>
                <w:lang w:val="en-GB"/>
              </w:rPr>
            </w:pPr>
          </w:p>
        </w:tc>
        <w:tc>
          <w:tcPr>
            <w:tcW w:w="0" w:type="auto"/>
          </w:tcPr>
          <w:p w14:paraId="5300B6A4" w14:textId="77777777"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r w:rsidRPr="00F404D5">
              <w:rPr>
                <w:sz w:val="18"/>
                <w:szCs w:val="18"/>
                <w:lang w:val="en-GB"/>
              </w:rPr>
              <w:t>Medium term</w:t>
            </w:r>
          </w:p>
        </w:tc>
        <w:tc>
          <w:tcPr>
            <w:tcW w:w="0" w:type="auto"/>
          </w:tcPr>
          <w:p w14:paraId="5D6B9023" w14:textId="63074B23"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02857166" w14:textId="5A64AB2A"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545C11FF" w14:textId="33F508F0"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6B2B4977" w14:textId="566320FA"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0" w:type="auto"/>
          </w:tcPr>
          <w:p w14:paraId="76AE454D" w14:textId="7A84DEC5" w:rsidR="00EE35D1" w:rsidRPr="00F404D5" w:rsidRDefault="00EE35D1" w:rsidP="000D2815">
            <w:pPr>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EE35D1" w:rsidRPr="00F404D5" w14:paraId="7744B99A"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7" w:type="dxa"/>
            <w:vMerge/>
          </w:tcPr>
          <w:p w14:paraId="67C0BBCD" w14:textId="77777777" w:rsidR="00EE35D1" w:rsidRPr="00F404D5" w:rsidRDefault="00EE35D1" w:rsidP="000D2815">
            <w:pPr>
              <w:rPr>
                <w:sz w:val="18"/>
                <w:szCs w:val="18"/>
                <w:lang w:val="en-GB"/>
              </w:rPr>
            </w:pPr>
          </w:p>
        </w:tc>
        <w:tc>
          <w:tcPr>
            <w:tcW w:w="0" w:type="auto"/>
          </w:tcPr>
          <w:p w14:paraId="67F1A859" w14:textId="77777777"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r w:rsidRPr="00F404D5">
              <w:rPr>
                <w:sz w:val="18"/>
                <w:szCs w:val="18"/>
                <w:lang w:val="en-GB"/>
              </w:rPr>
              <w:t>Short-term</w:t>
            </w:r>
          </w:p>
        </w:tc>
        <w:tc>
          <w:tcPr>
            <w:tcW w:w="0" w:type="auto"/>
          </w:tcPr>
          <w:p w14:paraId="3CD4485B" w14:textId="18A2ED6F"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36E8A5B9" w14:textId="3C580ACB"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162A7BCF" w14:textId="75258B25"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6DC6041" w14:textId="3D515B3A"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c>
          <w:tcPr>
            <w:tcW w:w="0" w:type="auto"/>
          </w:tcPr>
          <w:p w14:paraId="7F659652" w14:textId="29DA7899" w:rsidR="00EE35D1" w:rsidRPr="00F404D5" w:rsidRDefault="00EE35D1" w:rsidP="000D2815">
            <w:pPr>
              <w:cnfStyle w:val="000000010000" w:firstRow="0" w:lastRow="0" w:firstColumn="0" w:lastColumn="0" w:oddVBand="0" w:evenVBand="0" w:oddHBand="0" w:evenHBand="1" w:firstRowFirstColumn="0" w:firstRowLastColumn="0" w:lastRowFirstColumn="0" w:lastRowLastColumn="0"/>
              <w:rPr>
                <w:sz w:val="18"/>
                <w:szCs w:val="18"/>
                <w:lang w:val="en-GB"/>
              </w:rPr>
            </w:pPr>
          </w:p>
        </w:tc>
      </w:tr>
      <w:bookmarkEnd w:id="9"/>
    </w:tbl>
    <w:p w14:paraId="18A049A7" w14:textId="77777777" w:rsidR="003129A6" w:rsidRPr="003129A6" w:rsidRDefault="003129A6" w:rsidP="003129A6">
      <w:pPr>
        <w:ind w:left="360"/>
        <w:rPr>
          <w:rFonts w:eastAsia="Calibri"/>
          <w:color w:val="000000"/>
        </w:rPr>
      </w:pPr>
    </w:p>
    <w:p w14:paraId="04007BEA" w14:textId="77777777" w:rsidR="003129A6" w:rsidRDefault="003129A6">
      <w:pPr>
        <w:spacing w:before="0" w:after="200" w:line="276" w:lineRule="auto"/>
        <w:rPr>
          <w:rFonts w:eastAsia="Calibri"/>
          <w:color w:val="000000"/>
        </w:rPr>
      </w:pPr>
      <w:r>
        <w:rPr>
          <w:rFonts w:eastAsia="Calibri"/>
          <w:color w:val="000000"/>
        </w:rPr>
        <w:br w:type="page"/>
      </w:r>
    </w:p>
    <w:p w14:paraId="2B502391" w14:textId="15C4AABD" w:rsidR="003129A6" w:rsidRDefault="003129A6" w:rsidP="00547B26">
      <w:pPr>
        <w:pStyle w:val="ListParagraph"/>
        <w:numPr>
          <w:ilvl w:val="0"/>
          <w:numId w:val="5"/>
        </w:numPr>
        <w:rPr>
          <w:rFonts w:eastAsia="Calibri"/>
          <w:color w:val="000000"/>
        </w:rPr>
      </w:pPr>
      <w:r>
        <w:rPr>
          <w:rFonts w:eastAsia="Calibri"/>
          <w:color w:val="000000"/>
        </w:rPr>
        <w:lastRenderedPageBreak/>
        <w:t>Based on the disaggregated scores of process and outcome characteristics, score each process and outcome category and specify its relative importance</w:t>
      </w:r>
      <w:r>
        <w:rPr>
          <w:rFonts w:eastAsia="Calibri"/>
          <w:color w:val="000000"/>
        </w:rPr>
        <w:br/>
        <w:t>(Section 9.3.1)</w:t>
      </w:r>
    </w:p>
    <w:p w14:paraId="4767D838" w14:textId="742E0D3B" w:rsidR="00C967A7" w:rsidRPr="00E42981" w:rsidRDefault="00C967A7" w:rsidP="00547B26">
      <w:pPr>
        <w:pStyle w:val="ListParagraph"/>
        <w:numPr>
          <w:ilvl w:val="0"/>
          <w:numId w:val="5"/>
        </w:numPr>
        <w:rPr>
          <w:rFonts w:eastAsia="Calibri"/>
          <w:color w:val="000000"/>
        </w:rPr>
      </w:pPr>
      <w:r>
        <w:rPr>
          <w:rFonts w:eastAsia="Calibri"/>
          <w:color w:val="000000"/>
        </w:rPr>
        <w:t>For the methodology, please refer to the previous section</w:t>
      </w:r>
    </w:p>
    <w:p w14:paraId="3C71297F" w14:textId="1F744253" w:rsidR="003129A6" w:rsidRPr="006E143F" w:rsidRDefault="003129A6" w:rsidP="003129A6">
      <w:pPr>
        <w:rPr>
          <w:rFonts w:eastAsia="Calibri"/>
          <w:i/>
          <w:color w:val="000000"/>
        </w:rPr>
      </w:pPr>
      <w:r>
        <w:rPr>
          <w:rFonts w:eastAsia="Calibri"/>
          <w:i/>
          <w:color w:val="000000"/>
        </w:rPr>
        <w:t>Note: See Table 9.4</w:t>
      </w:r>
      <w:r w:rsidRPr="006E143F">
        <w:rPr>
          <w:rFonts w:eastAsia="Calibri"/>
          <w:i/>
          <w:color w:val="000000"/>
        </w:rPr>
        <w:t xml:space="preserve"> in the Transformational Change Guidance for an example of filling out the template</w:t>
      </w:r>
    </w:p>
    <w:tbl>
      <w:tblPr>
        <w:tblStyle w:val="ICATTable"/>
        <w:tblW w:w="12382" w:type="dxa"/>
        <w:tblCellMar>
          <w:left w:w="43" w:type="dxa"/>
          <w:right w:w="43" w:type="dxa"/>
        </w:tblCellMar>
        <w:tblLook w:val="04A0" w:firstRow="1" w:lastRow="0" w:firstColumn="1" w:lastColumn="0" w:noHBand="0" w:noVBand="1"/>
      </w:tblPr>
      <w:tblGrid>
        <w:gridCol w:w="1675"/>
        <w:gridCol w:w="960"/>
        <w:gridCol w:w="3122"/>
        <w:gridCol w:w="2972"/>
        <w:gridCol w:w="3653"/>
      </w:tblGrid>
      <w:tr w:rsidR="003129A6" w:rsidRPr="009E4ED7" w14:paraId="4505E203" w14:textId="77777777" w:rsidTr="003129A6">
        <w:trPr>
          <w:cnfStyle w:val="100000000000" w:firstRow="1" w:lastRow="0"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5C51D356" w14:textId="77777777" w:rsidR="003129A6" w:rsidRPr="00663430" w:rsidRDefault="003129A6" w:rsidP="003129A6">
            <w:pPr>
              <w:rPr>
                <w:lang w:val="en-GB"/>
              </w:rPr>
            </w:pPr>
            <w:r w:rsidRPr="00663430">
              <w:rPr>
                <w:lang w:val="en-GB"/>
              </w:rPr>
              <w:t>Category</w:t>
            </w:r>
          </w:p>
        </w:tc>
        <w:tc>
          <w:tcPr>
            <w:tcW w:w="0" w:type="auto"/>
          </w:tcPr>
          <w:p w14:paraId="4A258127" w14:textId="77777777" w:rsidR="003129A6" w:rsidRPr="00663430" w:rsidRDefault="003129A6" w:rsidP="003129A6">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Score</w:t>
            </w:r>
          </w:p>
        </w:tc>
        <w:tc>
          <w:tcPr>
            <w:tcW w:w="0" w:type="auto"/>
          </w:tcPr>
          <w:p w14:paraId="1BD89920" w14:textId="77777777" w:rsidR="003129A6" w:rsidRPr="00663430" w:rsidRDefault="003129A6" w:rsidP="003129A6">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Rationale for scoring</w:t>
            </w:r>
          </w:p>
        </w:tc>
        <w:tc>
          <w:tcPr>
            <w:tcW w:w="0" w:type="auto"/>
          </w:tcPr>
          <w:p w14:paraId="5F771FF0" w14:textId="77777777" w:rsidR="003129A6" w:rsidRPr="00663430" w:rsidRDefault="003129A6" w:rsidP="003129A6">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Relative importance</w:t>
            </w:r>
          </w:p>
        </w:tc>
        <w:tc>
          <w:tcPr>
            <w:tcW w:w="0" w:type="auto"/>
          </w:tcPr>
          <w:p w14:paraId="781126AE" w14:textId="77777777" w:rsidR="003129A6" w:rsidRPr="00663430" w:rsidRDefault="003129A6" w:rsidP="003129A6">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Rationale for importance</w:t>
            </w:r>
          </w:p>
        </w:tc>
      </w:tr>
      <w:tr w:rsidR="003129A6" w:rsidRPr="009E4ED7" w14:paraId="65AA6FBD" w14:textId="77777777" w:rsidTr="003129A6">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0DBC7039" w14:textId="77777777" w:rsidR="003129A6" w:rsidRPr="00663430" w:rsidRDefault="003129A6" w:rsidP="003129A6">
            <w:pPr>
              <w:rPr>
                <w:lang w:val="en-GB"/>
              </w:rPr>
            </w:pPr>
            <w:r w:rsidRPr="00663430">
              <w:rPr>
                <w:lang w:val="en-GB"/>
              </w:rPr>
              <w:t>Technology</w:t>
            </w:r>
          </w:p>
        </w:tc>
        <w:tc>
          <w:tcPr>
            <w:tcW w:w="0" w:type="auto"/>
          </w:tcPr>
          <w:p w14:paraId="1129FA19"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26C5E30"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2660764"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7F366AC1"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r>
      <w:tr w:rsidR="003129A6" w:rsidRPr="009E4ED7" w14:paraId="228566E8" w14:textId="77777777" w:rsidTr="003129A6">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568D88CA" w14:textId="77777777" w:rsidR="003129A6" w:rsidRPr="00663430" w:rsidRDefault="003129A6" w:rsidP="003129A6">
            <w:pPr>
              <w:rPr>
                <w:lang w:val="en-GB"/>
              </w:rPr>
            </w:pPr>
            <w:r w:rsidRPr="00663430">
              <w:rPr>
                <w:lang w:val="en-GB"/>
              </w:rPr>
              <w:t>Agents</w:t>
            </w:r>
          </w:p>
        </w:tc>
        <w:tc>
          <w:tcPr>
            <w:tcW w:w="0" w:type="auto"/>
          </w:tcPr>
          <w:p w14:paraId="0EC59324"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4CAA72D1"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4203923E"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1E0E37F5"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r>
      <w:tr w:rsidR="003129A6" w:rsidRPr="009E4ED7" w14:paraId="4CBF2444" w14:textId="77777777" w:rsidTr="003129A6">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72C98EE5" w14:textId="77777777" w:rsidR="003129A6" w:rsidRPr="00663430" w:rsidRDefault="003129A6" w:rsidP="003129A6">
            <w:pPr>
              <w:rPr>
                <w:lang w:val="en-GB"/>
              </w:rPr>
            </w:pPr>
            <w:r w:rsidRPr="00663430">
              <w:rPr>
                <w:lang w:val="en-GB"/>
              </w:rPr>
              <w:t>Incentives</w:t>
            </w:r>
          </w:p>
        </w:tc>
        <w:tc>
          <w:tcPr>
            <w:tcW w:w="0" w:type="auto"/>
          </w:tcPr>
          <w:p w14:paraId="397BE55F"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11B42DA"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DE0A120"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D923319"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r>
      <w:tr w:rsidR="003129A6" w:rsidRPr="009E4ED7" w14:paraId="7CBC6F3F" w14:textId="77777777" w:rsidTr="003129A6">
        <w:trPr>
          <w:cnfStyle w:val="000000010000" w:firstRow="0" w:lastRow="0" w:firstColumn="0" w:lastColumn="0" w:oddVBand="0" w:evenVBand="0" w:oddHBand="0" w:evenHBand="1"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0" w:type="auto"/>
          </w:tcPr>
          <w:p w14:paraId="5BDF2AE7" w14:textId="77777777" w:rsidR="003129A6" w:rsidRPr="00663430" w:rsidRDefault="003129A6" w:rsidP="003129A6">
            <w:pPr>
              <w:rPr>
                <w:lang w:val="en-GB"/>
              </w:rPr>
            </w:pPr>
            <w:r w:rsidRPr="00663430">
              <w:rPr>
                <w:lang w:val="en-GB"/>
              </w:rPr>
              <w:t xml:space="preserve">Norms </w:t>
            </w:r>
          </w:p>
        </w:tc>
        <w:tc>
          <w:tcPr>
            <w:tcW w:w="0" w:type="auto"/>
          </w:tcPr>
          <w:p w14:paraId="1B7DD6D5"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45A766F8"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42261DC6"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4B50FB10"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r>
    </w:tbl>
    <w:p w14:paraId="6404CD4E" w14:textId="77777777" w:rsidR="003129A6" w:rsidRDefault="003129A6" w:rsidP="003129A6">
      <w:pPr>
        <w:rPr>
          <w:rFonts w:eastAsia="Calibri"/>
          <w:color w:val="000000"/>
        </w:rPr>
      </w:pPr>
    </w:p>
    <w:p w14:paraId="27450846" w14:textId="744F3196" w:rsidR="003129A6" w:rsidRPr="006E143F" w:rsidRDefault="003129A6" w:rsidP="003129A6">
      <w:pPr>
        <w:rPr>
          <w:rFonts w:eastAsia="Calibri"/>
          <w:i/>
          <w:color w:val="000000"/>
        </w:rPr>
      </w:pPr>
      <w:r>
        <w:rPr>
          <w:rFonts w:eastAsia="Calibri"/>
          <w:i/>
          <w:color w:val="000000"/>
        </w:rPr>
        <w:t>Note: See Table 9</w:t>
      </w:r>
      <w:r w:rsidRPr="006E143F">
        <w:rPr>
          <w:rFonts w:eastAsia="Calibri"/>
          <w:i/>
          <w:color w:val="000000"/>
        </w:rPr>
        <w:t>.</w:t>
      </w:r>
      <w:r>
        <w:rPr>
          <w:rFonts w:eastAsia="Calibri"/>
          <w:i/>
          <w:color w:val="000000"/>
        </w:rPr>
        <w:t>5 in the Transformational Change Guidance</w:t>
      </w:r>
      <w:r w:rsidRPr="006E143F">
        <w:rPr>
          <w:rFonts w:eastAsia="Calibri"/>
          <w:i/>
          <w:color w:val="000000"/>
        </w:rPr>
        <w:t xml:space="preserve"> for an example of filling out the template</w:t>
      </w:r>
    </w:p>
    <w:tbl>
      <w:tblPr>
        <w:tblStyle w:val="ICATTable"/>
        <w:tblW w:w="0" w:type="auto"/>
        <w:tblLook w:val="04A0" w:firstRow="1" w:lastRow="0" w:firstColumn="1" w:lastColumn="0" w:noHBand="0" w:noVBand="1"/>
      </w:tblPr>
      <w:tblGrid>
        <w:gridCol w:w="3397"/>
        <w:gridCol w:w="1843"/>
        <w:gridCol w:w="7088"/>
      </w:tblGrid>
      <w:tr w:rsidR="003129A6" w:rsidRPr="009E4ED7" w14:paraId="6ACC3687" w14:textId="77777777" w:rsidTr="003129A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1E5B1E3A" w14:textId="77777777" w:rsidR="003129A6" w:rsidRPr="00663430" w:rsidRDefault="003129A6" w:rsidP="003129A6">
            <w:pPr>
              <w:rPr>
                <w:lang w:val="en-GB"/>
              </w:rPr>
            </w:pPr>
            <w:r w:rsidRPr="00663430">
              <w:rPr>
                <w:lang w:val="en-GB"/>
              </w:rPr>
              <w:t>Category</w:t>
            </w:r>
          </w:p>
        </w:tc>
        <w:tc>
          <w:tcPr>
            <w:tcW w:w="1843" w:type="dxa"/>
          </w:tcPr>
          <w:p w14:paraId="28A364C6" w14:textId="77777777" w:rsidR="003129A6" w:rsidRPr="00663430" w:rsidRDefault="003129A6" w:rsidP="003129A6">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Score</w:t>
            </w:r>
          </w:p>
        </w:tc>
        <w:tc>
          <w:tcPr>
            <w:tcW w:w="7088" w:type="dxa"/>
          </w:tcPr>
          <w:p w14:paraId="1F5DC145" w14:textId="77777777" w:rsidR="003129A6" w:rsidRPr="00663430" w:rsidRDefault="003129A6" w:rsidP="003129A6">
            <w:pPr>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Rationale for scoring</w:t>
            </w:r>
          </w:p>
        </w:tc>
      </w:tr>
      <w:tr w:rsidR="003129A6" w:rsidRPr="009E4ED7" w14:paraId="3DFE99C2"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3754B74E" w14:textId="77777777" w:rsidR="003129A6" w:rsidRPr="00663430" w:rsidRDefault="003129A6" w:rsidP="003129A6">
            <w:pPr>
              <w:rPr>
                <w:lang w:val="en-GB"/>
              </w:rPr>
            </w:pPr>
            <w:r w:rsidRPr="00663430">
              <w:rPr>
                <w:lang w:val="en-GB"/>
              </w:rPr>
              <w:t>Scale of outcome</w:t>
            </w:r>
            <w:r>
              <w:rPr>
                <w:lang w:val="en-GB"/>
              </w:rPr>
              <w:t>-GHGs</w:t>
            </w:r>
          </w:p>
        </w:tc>
        <w:tc>
          <w:tcPr>
            <w:tcW w:w="1843" w:type="dxa"/>
          </w:tcPr>
          <w:p w14:paraId="4808F24B"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7088" w:type="dxa"/>
          </w:tcPr>
          <w:p w14:paraId="1A44019D"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r>
      <w:tr w:rsidR="003129A6" w:rsidRPr="009E4ED7" w14:paraId="6CDFD2A9"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6B5D8A61" w14:textId="77777777" w:rsidR="003129A6" w:rsidRPr="00663430" w:rsidRDefault="003129A6" w:rsidP="003129A6">
            <w:pPr>
              <w:rPr>
                <w:lang w:val="en-GB"/>
              </w:rPr>
            </w:pPr>
            <w:r>
              <w:rPr>
                <w:lang w:val="en-GB"/>
              </w:rPr>
              <w:t>Scale of outcome – sustainable development</w:t>
            </w:r>
          </w:p>
        </w:tc>
        <w:tc>
          <w:tcPr>
            <w:tcW w:w="1843" w:type="dxa"/>
          </w:tcPr>
          <w:p w14:paraId="7E92A272"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7088" w:type="dxa"/>
          </w:tcPr>
          <w:p w14:paraId="5A6EEF51" w14:textId="77777777" w:rsidR="003129A6" w:rsidRPr="007260E5" w:rsidRDefault="003129A6" w:rsidP="003129A6">
            <w:pPr>
              <w:cnfStyle w:val="000000010000" w:firstRow="0" w:lastRow="0" w:firstColumn="0" w:lastColumn="0" w:oddVBand="0" w:evenVBand="0" w:oddHBand="0" w:evenHBand="1" w:firstRowFirstColumn="0" w:firstRowLastColumn="0" w:lastRowFirstColumn="0" w:lastRowLastColumn="0"/>
            </w:pPr>
          </w:p>
        </w:tc>
      </w:tr>
      <w:tr w:rsidR="003129A6" w:rsidRPr="009E4ED7" w14:paraId="4B0071CD" w14:textId="77777777" w:rsidTr="003129A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61A18E3C" w14:textId="77777777" w:rsidR="003129A6" w:rsidRPr="00663430" w:rsidRDefault="003129A6" w:rsidP="003129A6">
            <w:pPr>
              <w:rPr>
                <w:lang w:val="en-GB"/>
              </w:rPr>
            </w:pPr>
            <w:r w:rsidRPr="00663430">
              <w:rPr>
                <w:lang w:val="en-GB"/>
              </w:rPr>
              <w:t>Outcome sustained over time</w:t>
            </w:r>
            <w:r>
              <w:rPr>
                <w:lang w:val="en-GB"/>
              </w:rPr>
              <w:t xml:space="preserve"> - GHGs</w:t>
            </w:r>
          </w:p>
        </w:tc>
        <w:tc>
          <w:tcPr>
            <w:tcW w:w="1843" w:type="dxa"/>
          </w:tcPr>
          <w:p w14:paraId="0DDA82EB"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c>
          <w:tcPr>
            <w:tcW w:w="7088" w:type="dxa"/>
          </w:tcPr>
          <w:p w14:paraId="12DD3329" w14:textId="77777777" w:rsidR="003129A6" w:rsidRPr="00663430" w:rsidRDefault="003129A6" w:rsidP="003129A6">
            <w:pPr>
              <w:cnfStyle w:val="000000100000" w:firstRow="0" w:lastRow="0" w:firstColumn="0" w:lastColumn="0" w:oddVBand="0" w:evenVBand="0" w:oddHBand="1" w:evenHBand="0" w:firstRowFirstColumn="0" w:firstRowLastColumn="0" w:lastRowFirstColumn="0" w:lastRowLastColumn="0"/>
              <w:rPr>
                <w:lang w:val="en-GB"/>
              </w:rPr>
            </w:pPr>
          </w:p>
        </w:tc>
      </w:tr>
      <w:tr w:rsidR="003129A6" w:rsidRPr="009E4ED7" w14:paraId="63F338F9" w14:textId="77777777" w:rsidTr="003129A6">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tcPr>
          <w:p w14:paraId="6B1AB15E" w14:textId="77777777" w:rsidR="003129A6" w:rsidRPr="00663430" w:rsidRDefault="003129A6" w:rsidP="003129A6">
            <w:pPr>
              <w:rPr>
                <w:lang w:val="en-GB"/>
              </w:rPr>
            </w:pPr>
            <w:r>
              <w:rPr>
                <w:lang w:val="en-GB"/>
              </w:rPr>
              <w:t>Outcome sustainable over time – sustainable development</w:t>
            </w:r>
          </w:p>
        </w:tc>
        <w:tc>
          <w:tcPr>
            <w:tcW w:w="1843" w:type="dxa"/>
          </w:tcPr>
          <w:p w14:paraId="7A135290" w14:textId="77777777" w:rsidR="003129A6" w:rsidRPr="00663430" w:rsidRDefault="003129A6" w:rsidP="003129A6">
            <w:pPr>
              <w:cnfStyle w:val="000000010000" w:firstRow="0" w:lastRow="0" w:firstColumn="0" w:lastColumn="0" w:oddVBand="0" w:evenVBand="0" w:oddHBand="0" w:evenHBand="1" w:firstRowFirstColumn="0" w:firstRowLastColumn="0" w:lastRowFirstColumn="0" w:lastRowLastColumn="0"/>
              <w:rPr>
                <w:lang w:val="en-GB"/>
              </w:rPr>
            </w:pPr>
          </w:p>
        </w:tc>
        <w:tc>
          <w:tcPr>
            <w:tcW w:w="7088" w:type="dxa"/>
          </w:tcPr>
          <w:p w14:paraId="52536269" w14:textId="77777777" w:rsidR="003129A6" w:rsidRPr="007260E5" w:rsidRDefault="003129A6" w:rsidP="003129A6">
            <w:pPr>
              <w:cnfStyle w:val="000000010000" w:firstRow="0" w:lastRow="0" w:firstColumn="0" w:lastColumn="0" w:oddVBand="0" w:evenVBand="0" w:oddHBand="0" w:evenHBand="1" w:firstRowFirstColumn="0" w:firstRowLastColumn="0" w:lastRowFirstColumn="0" w:lastRowLastColumn="0"/>
            </w:pPr>
          </w:p>
        </w:tc>
      </w:tr>
    </w:tbl>
    <w:p w14:paraId="04DD98B4" w14:textId="77777777" w:rsidR="003129A6" w:rsidRDefault="003129A6" w:rsidP="003129A6">
      <w:pPr>
        <w:rPr>
          <w:rFonts w:eastAsia="Calibri"/>
          <w:color w:val="000000"/>
        </w:rPr>
      </w:pPr>
    </w:p>
    <w:p w14:paraId="234F3AC9" w14:textId="77777777" w:rsidR="00D81AA0" w:rsidRDefault="00D81AA0" w:rsidP="003129A6">
      <w:pPr>
        <w:rPr>
          <w:rFonts w:eastAsia="Calibri"/>
          <w:color w:val="000000"/>
        </w:rPr>
      </w:pPr>
    </w:p>
    <w:p w14:paraId="164A25A2" w14:textId="77777777" w:rsidR="00D81AA0" w:rsidRDefault="003129A6" w:rsidP="00547B26">
      <w:pPr>
        <w:numPr>
          <w:ilvl w:val="0"/>
          <w:numId w:val="5"/>
        </w:numPr>
        <w:rPr>
          <w:rFonts w:eastAsia="Calibri"/>
          <w:color w:val="000000"/>
        </w:rPr>
      </w:pPr>
      <w:r w:rsidRPr="00D81AA0">
        <w:rPr>
          <w:rFonts w:eastAsia="Calibri"/>
          <w:color w:val="000000"/>
        </w:rPr>
        <w:lastRenderedPageBreak/>
        <w:t>By aggregating values for the process and outcome categories to a final score, an assessment of the expected impact of the assessed policy/action/package can be derived.</w:t>
      </w:r>
    </w:p>
    <w:p w14:paraId="2FE3A3DB" w14:textId="16B11A6B" w:rsidR="003129A6" w:rsidRPr="00D81AA0" w:rsidRDefault="00D81AA0" w:rsidP="00547B26">
      <w:pPr>
        <w:numPr>
          <w:ilvl w:val="0"/>
          <w:numId w:val="5"/>
        </w:numPr>
        <w:rPr>
          <w:rFonts w:eastAsia="Calibri"/>
          <w:color w:val="000000"/>
        </w:rPr>
      </w:pPr>
      <w:r>
        <w:rPr>
          <w:rFonts w:eastAsia="Calibri"/>
          <w:color w:val="000000"/>
        </w:rPr>
        <w:t>Th</w:t>
      </w:r>
      <w:r w:rsidRPr="00D81AA0">
        <w:rPr>
          <w:rFonts w:eastAsia="Calibri"/>
          <w:color w:val="000000"/>
        </w:rPr>
        <w:t>e overall assessment indicates the extent and sustained nature of the transformation achieved (outcome), and how this transformational outcome is realized (process)</w:t>
      </w:r>
      <w:r w:rsidR="003129A6" w:rsidRPr="00D81AA0">
        <w:rPr>
          <w:rFonts w:eastAsia="Calibri"/>
          <w:color w:val="000000"/>
        </w:rPr>
        <w:t xml:space="preserve"> </w:t>
      </w:r>
      <w:r w:rsidR="003129A6" w:rsidRPr="00D81AA0">
        <w:rPr>
          <w:rFonts w:eastAsia="Calibri"/>
          <w:color w:val="000000"/>
        </w:rPr>
        <w:br/>
      </w:r>
      <w:r w:rsidRPr="00D81AA0">
        <w:rPr>
          <w:rFonts w:eastAsia="Calibri"/>
          <w:color w:val="000000"/>
        </w:rPr>
        <w:t>(Section (9.3.2</w:t>
      </w:r>
      <w:r w:rsidR="003129A6" w:rsidRPr="00D81AA0">
        <w:rPr>
          <w:rFonts w:eastAsia="Calibri"/>
          <w:color w:val="000000"/>
        </w:rPr>
        <w:t>)</w:t>
      </w:r>
    </w:p>
    <w:p w14:paraId="4B11D3B6" w14:textId="77777777" w:rsidR="003129A6" w:rsidRDefault="003129A6" w:rsidP="003129A6">
      <w:pPr>
        <w:rPr>
          <w:rFonts w:eastAsia="Calibri"/>
          <w:color w:val="000000"/>
        </w:rPr>
      </w:pPr>
    </w:p>
    <w:p w14:paraId="05F3CE14" w14:textId="3D768FE7" w:rsidR="003129A6" w:rsidRDefault="003129A6" w:rsidP="003129A6">
      <w:pPr>
        <w:rPr>
          <w:rFonts w:eastAsia="Calibri"/>
          <w:i/>
          <w:color w:val="000000"/>
        </w:rPr>
      </w:pPr>
      <w:r w:rsidRPr="00E42981">
        <w:rPr>
          <w:rFonts w:eastAsia="Calibri"/>
          <w:i/>
          <w:color w:val="000000"/>
        </w:rPr>
        <w:t>Note: See</w:t>
      </w:r>
      <w:r>
        <w:rPr>
          <w:rFonts w:eastAsia="Calibri"/>
          <w:i/>
          <w:color w:val="000000"/>
        </w:rPr>
        <w:t xml:space="preserve"> Table 9.6 </w:t>
      </w:r>
      <w:r w:rsidRPr="00E42981">
        <w:rPr>
          <w:rFonts w:eastAsia="Calibri"/>
          <w:i/>
          <w:color w:val="000000"/>
        </w:rPr>
        <w:t>in the Transformational Change</w:t>
      </w:r>
      <w:r>
        <w:rPr>
          <w:rFonts w:eastAsia="Calibri"/>
          <w:i/>
          <w:color w:val="000000"/>
        </w:rPr>
        <w:t xml:space="preserve"> for the scoring scale</w:t>
      </w:r>
    </w:p>
    <w:p w14:paraId="75358A63" w14:textId="00A492B2" w:rsidR="003129A6" w:rsidRPr="00E42981" w:rsidRDefault="003129A6" w:rsidP="003129A6">
      <w:pPr>
        <w:rPr>
          <w:rFonts w:eastAsia="Calibri"/>
          <w:i/>
          <w:color w:val="000000"/>
        </w:rPr>
      </w:pPr>
      <w:r>
        <w:rPr>
          <w:rFonts w:eastAsia="Calibri"/>
          <w:i/>
          <w:color w:val="000000"/>
        </w:rPr>
        <w:t>See Figure 9</w:t>
      </w:r>
      <w:r w:rsidRPr="00E42981">
        <w:rPr>
          <w:rFonts w:eastAsia="Calibri"/>
          <w:i/>
          <w:color w:val="000000"/>
        </w:rPr>
        <w:t>.2 in the Transformational Change Guidance for an example of how to illustrate the final result in the Transformational Impact Matrix</w:t>
      </w:r>
    </w:p>
    <w:p w14:paraId="220AEFDA" w14:textId="77777777" w:rsidR="003129A6" w:rsidRDefault="003129A6" w:rsidP="003129A6">
      <w:pPr>
        <w:rPr>
          <w:rFonts w:eastAsia="Calibri"/>
          <w:color w:val="000000"/>
        </w:rPr>
      </w:pPr>
    </w:p>
    <w:p w14:paraId="3D0A6653" w14:textId="6B8A9B9C" w:rsidR="00EE35D1" w:rsidRPr="006202D2" w:rsidRDefault="00E936A3" w:rsidP="00EE35D1">
      <w:pPr>
        <w:rPr>
          <w:rFonts w:eastAsia="Calibri"/>
          <w:color w:val="000000"/>
        </w:rPr>
      </w:pPr>
      <w:r>
        <w:rPr>
          <w:noProof/>
          <w:lang w:val="en-GB" w:eastAsia="en-GB"/>
        </w:rPr>
        <mc:AlternateContent>
          <mc:Choice Requires="wpg">
            <w:drawing>
              <wp:inline distT="0" distB="0" distL="0" distR="0" wp14:anchorId="5E0EA375" wp14:editId="72A1AB3F">
                <wp:extent cx="4261839" cy="3197958"/>
                <wp:effectExtent l="0" t="0" r="0" b="21590"/>
                <wp:docPr id="29" name="Group 13">
                  <a:extLst xmlns:a="http://schemas.openxmlformats.org/drawingml/2006/main">
                    <a:ext uri="{FF2B5EF4-FFF2-40B4-BE49-F238E27FC236}">
                      <a16:creationId xmlns:a16="http://schemas.microsoft.com/office/drawing/2014/main" id="{7066B140-1FB7-4ECC-A4C2-DFD42AA391B2}"/>
                    </a:ext>
                  </a:extLst>
                </wp:docPr>
                <wp:cNvGraphicFramePr/>
                <a:graphic xmlns:a="http://schemas.openxmlformats.org/drawingml/2006/main">
                  <a:graphicData uri="http://schemas.microsoft.com/office/word/2010/wordprocessingGroup">
                    <wpg:wgp>
                      <wpg:cNvGrpSpPr/>
                      <wpg:grpSpPr>
                        <a:xfrm>
                          <a:off x="0" y="0"/>
                          <a:ext cx="4261839" cy="3197958"/>
                          <a:chOff x="4378" y="0"/>
                          <a:chExt cx="4261839" cy="3197958"/>
                        </a:xfrm>
                      </wpg:grpSpPr>
                      <wpg:grpSp>
                        <wpg:cNvPr id="30" name="Group 30"/>
                        <wpg:cNvGrpSpPr/>
                        <wpg:grpSpPr>
                          <a:xfrm>
                            <a:off x="4378" y="0"/>
                            <a:ext cx="4175688" cy="3197958"/>
                            <a:chOff x="4378" y="0"/>
                            <a:chExt cx="4175688" cy="3197958"/>
                          </a:xfrm>
                        </wpg:grpSpPr>
                        <wps:wsp>
                          <wps:cNvPr id="31" name="Oval 31"/>
                          <wps:cNvSpPr/>
                          <wps:spPr>
                            <a:xfrm>
                              <a:off x="300447" y="1296081"/>
                              <a:ext cx="790575" cy="347980"/>
                            </a:xfrm>
                            <a:prstGeom prst="ellipse">
                              <a:avLst/>
                            </a:prstGeom>
                            <a:noFill/>
                            <a:ln w="12700" cap="flat" cmpd="sng" algn="ctr">
                              <a:solidFill>
                                <a:srgbClr val="7E7E7E"/>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1802496" y="318005"/>
                              <a:ext cx="661231" cy="347980"/>
                            </a:xfrm>
                            <a:prstGeom prst="ellipse">
                              <a:avLst/>
                            </a:prstGeom>
                            <a:noFill/>
                            <a:ln w="12700" cap="flat" cmpd="sng" algn="ctr">
                              <a:solidFill>
                                <a:srgbClr val="7E7E7E"/>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TextBox 33"/>
                          <wps:cNvSpPr txBox="1"/>
                          <wps:spPr>
                            <a:xfrm>
                              <a:off x="1586821" y="0"/>
                              <a:ext cx="2117090" cy="237490"/>
                            </a:xfrm>
                            <a:prstGeom prst="rect">
                              <a:avLst/>
                            </a:prstGeom>
                            <a:noFill/>
                          </wps:spPr>
                          <wps:txbx>
                            <w:txbxContent>
                              <w:p w14:paraId="54EEC680" w14:textId="77777777" w:rsidR="00DD1C15" w:rsidRDefault="00DD1C15" w:rsidP="00E936A3">
                                <w:pPr>
                                  <w:pStyle w:val="NormalWeb"/>
                                  <w:spacing w:before="0" w:beforeAutospacing="0" w:after="0" w:afterAutospacing="0"/>
                                </w:pPr>
                                <w:r>
                                  <w:rPr>
                                    <w:rFonts w:ascii="Arial" w:hAnsi="Arial" w:cs="Arial"/>
                                    <w:color w:val="09294E"/>
                                    <w:kern w:val="24"/>
                                    <w:sz w:val="20"/>
                                    <w:szCs w:val="20"/>
                                  </w:rPr>
                                  <w:t xml:space="preserve">Outcome: Extent of transformation </w:t>
                                </w:r>
                              </w:p>
                            </w:txbxContent>
                          </wps:txbx>
                          <wps:bodyPr wrap="none" rtlCol="0">
                            <a:spAutoFit/>
                          </wps:bodyPr>
                        </wps:wsp>
                        <wps:wsp>
                          <wps:cNvPr id="34" name="TextBox 34"/>
                          <wps:cNvSpPr txBox="1"/>
                          <wps:spPr>
                            <a:xfrm>
                              <a:off x="1257860" y="367529"/>
                              <a:ext cx="501015" cy="237490"/>
                            </a:xfrm>
                            <a:prstGeom prst="rect">
                              <a:avLst/>
                            </a:prstGeom>
                            <a:noFill/>
                          </wps:spPr>
                          <wps:txbx>
                            <w:txbxContent>
                              <w:p w14:paraId="67420014" w14:textId="77777777" w:rsidR="00DD1C15" w:rsidRDefault="00DD1C15" w:rsidP="00E936A3">
                                <w:pPr>
                                  <w:pStyle w:val="NormalWeb"/>
                                  <w:spacing w:before="0" w:beforeAutospacing="0" w:after="0" w:afterAutospacing="0"/>
                                </w:pPr>
                                <w:r>
                                  <w:rPr>
                                    <w:rFonts w:ascii="Arial" w:hAnsi="Arial" w:cs="Arial"/>
                                    <w:color w:val="09294E"/>
                                    <w:kern w:val="24"/>
                                    <w:sz w:val="20"/>
                                    <w:szCs w:val="20"/>
                                  </w:rPr>
                                  <w:t>Major</w:t>
                                </w:r>
                              </w:p>
                            </w:txbxContent>
                          </wps:txbx>
                          <wps:bodyPr wrap="none" rtlCol="0">
                            <a:spAutoFit/>
                          </wps:bodyPr>
                        </wps:wsp>
                        <wps:wsp>
                          <wps:cNvPr id="35" name="TextBox 35"/>
                          <wps:cNvSpPr txBox="1"/>
                          <wps:spPr>
                            <a:xfrm>
                              <a:off x="1793480" y="367529"/>
                              <a:ext cx="719455" cy="237490"/>
                            </a:xfrm>
                            <a:prstGeom prst="rect">
                              <a:avLst/>
                            </a:prstGeom>
                            <a:noFill/>
                          </wps:spPr>
                          <wps:txbx>
                            <w:txbxContent>
                              <w:p w14:paraId="6A09E876" w14:textId="77777777" w:rsidR="00DD1C15" w:rsidRDefault="00DD1C15" w:rsidP="00E936A3">
                                <w:pPr>
                                  <w:pStyle w:val="NormalWeb"/>
                                  <w:spacing w:before="0" w:beforeAutospacing="0" w:after="0" w:afterAutospacing="0"/>
                                </w:pPr>
                                <w:r>
                                  <w:rPr>
                                    <w:rFonts w:ascii="Arial" w:hAnsi="Arial" w:cs="Arial"/>
                                    <w:color w:val="09294E"/>
                                    <w:kern w:val="24"/>
                                    <w:sz w:val="20"/>
                                    <w:szCs w:val="20"/>
                                  </w:rPr>
                                  <w:t>Moderate</w:t>
                                </w:r>
                              </w:p>
                            </w:txbxContent>
                          </wps:txbx>
                          <wps:bodyPr wrap="none" rtlCol="0">
                            <a:spAutoFit/>
                          </wps:bodyPr>
                        </wps:wsp>
                        <wps:wsp>
                          <wps:cNvPr id="36" name="TextBox 36"/>
                          <wps:cNvSpPr txBox="1"/>
                          <wps:spPr>
                            <a:xfrm>
                              <a:off x="2440112" y="379560"/>
                              <a:ext cx="501015" cy="237490"/>
                            </a:xfrm>
                            <a:prstGeom prst="rect">
                              <a:avLst/>
                            </a:prstGeom>
                            <a:noFill/>
                          </wps:spPr>
                          <wps:txbx>
                            <w:txbxContent>
                              <w:p w14:paraId="1927F7F9" w14:textId="77777777" w:rsidR="00DD1C15" w:rsidRDefault="00DD1C15" w:rsidP="00E936A3">
                                <w:pPr>
                                  <w:pStyle w:val="NormalWeb"/>
                                  <w:spacing w:before="0" w:beforeAutospacing="0" w:after="0" w:afterAutospacing="0"/>
                                </w:pPr>
                                <w:r>
                                  <w:rPr>
                                    <w:rFonts w:ascii="Arial" w:hAnsi="Arial" w:cs="Arial"/>
                                    <w:color w:val="09294E"/>
                                    <w:kern w:val="24"/>
                                    <w:sz w:val="20"/>
                                    <w:szCs w:val="20"/>
                                  </w:rPr>
                                  <w:t>Minor</w:t>
                                </w:r>
                              </w:p>
                            </w:txbxContent>
                          </wps:txbx>
                          <wps:bodyPr wrap="none" rtlCol="0">
                            <a:spAutoFit/>
                          </wps:bodyPr>
                        </wps:wsp>
                        <wps:wsp>
                          <wps:cNvPr id="37" name="TextBox 37"/>
                          <wps:cNvSpPr txBox="1"/>
                          <wps:spPr>
                            <a:xfrm>
                              <a:off x="3024282" y="367529"/>
                              <a:ext cx="487045" cy="237490"/>
                            </a:xfrm>
                            <a:prstGeom prst="rect">
                              <a:avLst/>
                            </a:prstGeom>
                            <a:noFill/>
                          </wps:spPr>
                          <wps:txbx>
                            <w:txbxContent>
                              <w:p w14:paraId="2D60BDA9" w14:textId="77777777" w:rsidR="00DD1C15" w:rsidRDefault="00DD1C15" w:rsidP="00E936A3">
                                <w:pPr>
                                  <w:pStyle w:val="NormalWeb"/>
                                  <w:spacing w:before="0" w:beforeAutospacing="0" w:after="0" w:afterAutospacing="0"/>
                                </w:pPr>
                                <w:r>
                                  <w:rPr>
                                    <w:rFonts w:ascii="Arial" w:hAnsi="Arial" w:cs="Arial"/>
                                    <w:color w:val="09294E"/>
                                    <w:kern w:val="24"/>
                                    <w:sz w:val="20"/>
                                    <w:szCs w:val="20"/>
                                  </w:rPr>
                                  <w:t>None</w:t>
                                </w:r>
                              </w:p>
                            </w:txbxContent>
                          </wps:txbx>
                          <wps:bodyPr wrap="none" rtlCol="0">
                            <a:spAutoFit/>
                          </wps:bodyPr>
                        </wps:wsp>
                        <wps:wsp>
                          <wps:cNvPr id="38" name="TextBox 39"/>
                          <wps:cNvSpPr txBox="1"/>
                          <wps:spPr>
                            <a:xfrm>
                              <a:off x="360164" y="799902"/>
                              <a:ext cx="762000" cy="237490"/>
                            </a:xfrm>
                            <a:prstGeom prst="rect">
                              <a:avLst/>
                            </a:prstGeom>
                            <a:noFill/>
                          </wps:spPr>
                          <wps:txbx>
                            <w:txbxContent>
                              <w:p w14:paraId="7358CAB1" w14:textId="77777777" w:rsidR="00DD1C15" w:rsidRDefault="00DD1C15" w:rsidP="00E936A3">
                                <w:pPr>
                                  <w:pStyle w:val="NormalWeb"/>
                                  <w:spacing w:before="0" w:beforeAutospacing="0" w:after="0" w:afterAutospacing="0"/>
                                </w:pPr>
                                <w:r>
                                  <w:rPr>
                                    <w:rFonts w:ascii="Arial" w:hAnsi="Arial" w:cs="Arial"/>
                                    <w:color w:val="09294E"/>
                                    <w:kern w:val="24"/>
                                    <w:sz w:val="20"/>
                                    <w:szCs w:val="20"/>
                                  </w:rPr>
                                  <w:t>Very likely</w:t>
                                </w:r>
                              </w:p>
                            </w:txbxContent>
                          </wps:txbx>
                          <wps:bodyPr wrap="none" rtlCol="0">
                            <a:spAutoFit/>
                          </wps:bodyPr>
                        </wps:wsp>
                        <wps:wsp>
                          <wps:cNvPr id="39" name="TextBox 40"/>
                          <wps:cNvSpPr txBox="1"/>
                          <wps:spPr>
                            <a:xfrm>
                              <a:off x="360164" y="1339225"/>
                              <a:ext cx="508000" cy="237490"/>
                            </a:xfrm>
                            <a:prstGeom prst="rect">
                              <a:avLst/>
                            </a:prstGeom>
                            <a:noFill/>
                          </wps:spPr>
                          <wps:txbx>
                            <w:txbxContent>
                              <w:p w14:paraId="3064E163" w14:textId="77777777" w:rsidR="00DD1C15" w:rsidRDefault="00DD1C15" w:rsidP="00E936A3">
                                <w:pPr>
                                  <w:pStyle w:val="NormalWeb"/>
                                  <w:spacing w:before="0" w:beforeAutospacing="0" w:after="0" w:afterAutospacing="0"/>
                                </w:pPr>
                                <w:r>
                                  <w:rPr>
                                    <w:rFonts w:ascii="Arial" w:hAnsi="Arial" w:cs="Arial"/>
                                    <w:color w:val="09294E"/>
                                    <w:kern w:val="24"/>
                                    <w:sz w:val="20"/>
                                    <w:szCs w:val="20"/>
                                  </w:rPr>
                                  <w:t>Likely</w:t>
                                </w:r>
                              </w:p>
                            </w:txbxContent>
                          </wps:txbx>
                          <wps:bodyPr wrap="none" rtlCol="0">
                            <a:spAutoFit/>
                          </wps:bodyPr>
                        </wps:wsp>
                        <wps:wsp>
                          <wps:cNvPr id="40" name="TextBox 41"/>
                          <wps:cNvSpPr txBox="1"/>
                          <wps:spPr>
                            <a:xfrm>
                              <a:off x="360164" y="2792247"/>
                              <a:ext cx="902970" cy="237490"/>
                            </a:xfrm>
                            <a:prstGeom prst="rect">
                              <a:avLst/>
                            </a:prstGeom>
                            <a:noFill/>
                          </wps:spPr>
                          <wps:txbx>
                            <w:txbxContent>
                              <w:p w14:paraId="29275AD3" w14:textId="77777777" w:rsidR="00DD1C15" w:rsidRDefault="00DD1C15" w:rsidP="00E936A3">
                                <w:pPr>
                                  <w:pStyle w:val="NormalWeb"/>
                                  <w:spacing w:before="0" w:beforeAutospacing="0" w:after="0" w:afterAutospacing="0"/>
                                </w:pPr>
                                <w:r>
                                  <w:rPr>
                                    <w:rFonts w:ascii="Arial" w:hAnsi="Arial" w:cs="Arial"/>
                                    <w:color w:val="09294E"/>
                                    <w:kern w:val="24"/>
                                    <w:sz w:val="20"/>
                                    <w:szCs w:val="20"/>
                                  </w:rPr>
                                  <w:t>Very unlikely</w:t>
                                </w:r>
                              </w:p>
                            </w:txbxContent>
                          </wps:txbx>
                          <wps:bodyPr wrap="none" rtlCol="0">
                            <a:spAutoFit/>
                          </wps:bodyPr>
                        </wps:wsp>
                        <wps:wsp>
                          <wps:cNvPr id="41" name="TextBox 42"/>
                          <wps:cNvSpPr txBox="1"/>
                          <wps:spPr>
                            <a:xfrm>
                              <a:off x="370212" y="2371932"/>
                              <a:ext cx="628015" cy="237490"/>
                            </a:xfrm>
                            <a:prstGeom prst="rect">
                              <a:avLst/>
                            </a:prstGeom>
                            <a:noFill/>
                          </wps:spPr>
                          <wps:txbx>
                            <w:txbxContent>
                              <w:p w14:paraId="65D40B8B" w14:textId="77777777" w:rsidR="00DD1C15" w:rsidRDefault="00DD1C15" w:rsidP="00E936A3">
                                <w:pPr>
                                  <w:pStyle w:val="NormalWeb"/>
                                  <w:spacing w:before="0" w:beforeAutospacing="0" w:after="0" w:afterAutospacing="0"/>
                                </w:pPr>
                                <w:r>
                                  <w:rPr>
                                    <w:rFonts w:ascii="Arial" w:hAnsi="Arial" w:cs="Arial"/>
                                    <w:color w:val="09294E"/>
                                    <w:kern w:val="24"/>
                                    <w:sz w:val="20"/>
                                    <w:szCs w:val="20"/>
                                  </w:rPr>
                                  <w:t>Unlikely</w:t>
                                </w:r>
                              </w:p>
                            </w:txbxContent>
                          </wps:txbx>
                          <wps:bodyPr wrap="none" rtlCol="0">
                            <a:spAutoFit/>
                          </wps:bodyPr>
                        </wps:wsp>
                        <wps:wsp>
                          <wps:cNvPr id="42" name="TextBox 44"/>
                          <wps:cNvSpPr txBox="1"/>
                          <wps:spPr>
                            <a:xfrm rot="16200000">
                              <a:off x="-1094807" y="1628440"/>
                              <a:ext cx="2435860" cy="237490"/>
                            </a:xfrm>
                            <a:prstGeom prst="rect">
                              <a:avLst/>
                            </a:prstGeom>
                            <a:noFill/>
                          </wps:spPr>
                          <wps:txbx>
                            <w:txbxContent>
                              <w:p w14:paraId="12CBCADC" w14:textId="77777777" w:rsidR="00DD1C15" w:rsidRDefault="00DD1C15" w:rsidP="00E936A3">
                                <w:pPr>
                                  <w:pStyle w:val="NormalWeb"/>
                                  <w:spacing w:before="0" w:beforeAutospacing="0" w:after="0" w:afterAutospacing="0"/>
                                </w:pPr>
                                <w:r>
                                  <w:rPr>
                                    <w:rFonts w:ascii="Arial" w:hAnsi="Arial" w:cs="Arial"/>
                                    <w:color w:val="09294E"/>
                                    <w:kern w:val="24"/>
                                    <w:sz w:val="20"/>
                                    <w:szCs w:val="20"/>
                                  </w:rPr>
                                  <w:t>Process: Likelihood of transformation</w:t>
                                </w:r>
                              </w:p>
                            </w:txbxContent>
                          </wps:txbx>
                          <wps:bodyPr wrap="square" rtlCol="0">
                            <a:spAutoFit/>
                          </wps:bodyPr>
                        </wps:wsp>
                        <wps:wsp>
                          <wps:cNvPr id="43" name="Rectangle 43"/>
                          <wps:cNvSpPr/>
                          <wps:spPr>
                            <a:xfrm>
                              <a:off x="1295322" y="690075"/>
                              <a:ext cx="2884744" cy="2507883"/>
                            </a:xfrm>
                            <a:prstGeom prst="rect">
                              <a:avLst/>
                            </a:prstGeom>
                            <a:gradFill flip="none" rotWithShape="1">
                              <a:gsLst>
                                <a:gs pos="60000">
                                  <a:srgbClr val="FF3700"/>
                                </a:gs>
                                <a:gs pos="0">
                                  <a:srgbClr val="009F4F"/>
                                </a:gs>
                                <a:gs pos="35000">
                                  <a:srgbClr val="F7D729"/>
                                </a:gs>
                                <a:gs pos="41000">
                                  <a:srgbClr val="F7D729"/>
                                </a:gs>
                                <a:gs pos="100000">
                                  <a:srgbClr val="FF402B"/>
                                </a:gs>
                              </a:gsLst>
                              <a:path path="circle">
                                <a:fillToRect r="100000" b="100000"/>
                              </a:path>
                              <a:tileRect l="-100000" t="-100000"/>
                            </a:gra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Straight Connector 44"/>
                          <wps:cNvCnPr>
                            <a:cxnSpLocks/>
                          </wps:cNvCnPr>
                          <wps:spPr>
                            <a:xfrm>
                              <a:off x="1848108" y="690076"/>
                              <a:ext cx="7710" cy="2507882"/>
                            </a:xfrm>
                            <a:prstGeom prst="line">
                              <a:avLst/>
                            </a:prstGeom>
                            <a:noFill/>
                            <a:ln w="19050" cap="flat" cmpd="sng" algn="ctr">
                              <a:solidFill>
                                <a:sysClr val="window" lastClr="FFFFFF"/>
                              </a:solidFill>
                              <a:prstDash val="solid"/>
                              <a:miter lim="800000"/>
                            </a:ln>
                            <a:effectLst/>
                          </wps:spPr>
                          <wps:bodyPr/>
                        </wps:wsp>
                        <wps:wsp>
                          <wps:cNvPr id="45" name="Straight Connector 45"/>
                          <wps:cNvCnPr>
                            <a:cxnSpLocks/>
                          </wps:cNvCnPr>
                          <wps:spPr>
                            <a:xfrm>
                              <a:off x="3041497" y="690076"/>
                              <a:ext cx="21186" cy="2507882"/>
                            </a:xfrm>
                            <a:prstGeom prst="line">
                              <a:avLst/>
                            </a:prstGeom>
                            <a:noFill/>
                            <a:ln w="19050" cap="flat" cmpd="sng" algn="ctr">
                              <a:solidFill>
                                <a:sysClr val="window" lastClr="FFFFFF"/>
                              </a:solidFill>
                              <a:prstDash val="solid"/>
                              <a:miter lim="800000"/>
                            </a:ln>
                            <a:effectLst/>
                          </wps:spPr>
                          <wps:bodyPr/>
                        </wps:wsp>
                        <wps:wsp>
                          <wps:cNvPr id="46" name="Straight Connector 46"/>
                          <wps:cNvCnPr>
                            <a:cxnSpLocks/>
                          </wps:cNvCnPr>
                          <wps:spPr>
                            <a:xfrm>
                              <a:off x="2443850" y="690076"/>
                              <a:ext cx="0" cy="2507882"/>
                            </a:xfrm>
                            <a:prstGeom prst="line">
                              <a:avLst/>
                            </a:prstGeom>
                            <a:noFill/>
                            <a:ln w="19050" cap="flat" cmpd="sng" algn="ctr">
                              <a:solidFill>
                                <a:sysClr val="window" lastClr="FFFFFF"/>
                              </a:solidFill>
                              <a:prstDash val="solid"/>
                              <a:miter lim="800000"/>
                            </a:ln>
                            <a:effectLst/>
                          </wps:spPr>
                          <wps:bodyPr/>
                        </wps:wsp>
                        <wps:wsp>
                          <wps:cNvPr id="47" name="Straight Connector 47"/>
                          <wps:cNvCnPr>
                            <a:cxnSpLocks/>
                          </wps:cNvCnPr>
                          <wps:spPr>
                            <a:xfrm>
                              <a:off x="1295322" y="1717607"/>
                              <a:ext cx="2884744" cy="0"/>
                            </a:xfrm>
                            <a:prstGeom prst="line">
                              <a:avLst/>
                            </a:prstGeom>
                            <a:noFill/>
                            <a:ln w="19050" cap="flat" cmpd="sng" algn="ctr">
                              <a:solidFill>
                                <a:sysClr val="window" lastClr="FFFFFF"/>
                              </a:solidFill>
                              <a:prstDash val="solid"/>
                              <a:miter lim="800000"/>
                            </a:ln>
                            <a:effectLst/>
                          </wps:spPr>
                          <wps:bodyPr/>
                        </wps:wsp>
                        <wps:wsp>
                          <wps:cNvPr id="48" name="Straight Connector 48"/>
                          <wps:cNvCnPr>
                            <a:cxnSpLocks/>
                          </wps:cNvCnPr>
                          <wps:spPr>
                            <a:xfrm>
                              <a:off x="1295322" y="1190111"/>
                              <a:ext cx="2884744" cy="0"/>
                            </a:xfrm>
                            <a:prstGeom prst="line">
                              <a:avLst/>
                            </a:prstGeom>
                            <a:noFill/>
                            <a:ln w="19050" cap="flat" cmpd="sng" algn="ctr">
                              <a:solidFill>
                                <a:sysClr val="window" lastClr="FFFFFF"/>
                              </a:solidFill>
                              <a:prstDash val="solid"/>
                              <a:miter lim="800000"/>
                            </a:ln>
                            <a:effectLst/>
                          </wps:spPr>
                          <wps:bodyPr/>
                        </wps:wsp>
                        <wps:wsp>
                          <wps:cNvPr id="49" name="Straight Connector 49"/>
                          <wps:cNvCnPr>
                            <a:cxnSpLocks/>
                          </wps:cNvCnPr>
                          <wps:spPr>
                            <a:xfrm>
                              <a:off x="1294164" y="2273575"/>
                              <a:ext cx="2885902" cy="0"/>
                            </a:xfrm>
                            <a:prstGeom prst="line">
                              <a:avLst/>
                            </a:prstGeom>
                            <a:noFill/>
                            <a:ln w="19050" cap="flat" cmpd="sng" algn="ctr">
                              <a:solidFill>
                                <a:sysClr val="window" lastClr="FFFFFF"/>
                              </a:solidFill>
                              <a:prstDash val="solid"/>
                              <a:miter lim="800000"/>
                            </a:ln>
                            <a:effectLst/>
                          </wps:spPr>
                          <wps:bodyPr/>
                        </wps:wsp>
                        <wps:wsp>
                          <wps:cNvPr id="50" name="Oval 50"/>
                          <wps:cNvSpPr/>
                          <wps:spPr>
                            <a:xfrm>
                              <a:off x="2124632" y="1434295"/>
                              <a:ext cx="146304" cy="146304"/>
                            </a:xfrm>
                            <a:prstGeom prst="ellipse">
                              <a:avLst/>
                            </a:prstGeom>
                            <a:solidFill>
                              <a:srgbClr val="7E7E7E"/>
                            </a:solidFill>
                            <a:ln w="12700" cap="flat" cmpd="sng" algn="ctr">
                              <a:solidFill>
                                <a:srgbClr val="7E7E7E"/>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51" name="TextBox 42">
                          <a:extLst>
                            <a:ext uri="{FF2B5EF4-FFF2-40B4-BE49-F238E27FC236}">
                              <a16:creationId xmlns:a16="http://schemas.microsoft.com/office/drawing/2014/main" id="{E9FCC5F7-41D6-4824-8102-CE3845F52FB2}"/>
                            </a:ext>
                          </a:extLst>
                        </wps:cNvPr>
                        <wps:cNvSpPr txBox="1"/>
                        <wps:spPr>
                          <a:xfrm>
                            <a:off x="362086" y="1858761"/>
                            <a:ext cx="662940" cy="237490"/>
                          </a:xfrm>
                          <a:prstGeom prst="rect">
                            <a:avLst/>
                          </a:prstGeom>
                          <a:noFill/>
                        </wps:spPr>
                        <wps:txbx>
                          <w:txbxContent>
                            <w:p w14:paraId="2F321AF6" w14:textId="77777777" w:rsidR="00DD1C15" w:rsidRDefault="00DD1C15" w:rsidP="00E936A3">
                              <w:pPr>
                                <w:pStyle w:val="NormalWeb"/>
                                <w:spacing w:before="0" w:beforeAutospacing="0" w:after="0" w:afterAutospacing="0"/>
                              </w:pPr>
                              <w:r>
                                <w:rPr>
                                  <w:rFonts w:ascii="Arial" w:hAnsi="Arial" w:cs="Arial"/>
                                  <w:color w:val="09294E"/>
                                  <w:kern w:val="24"/>
                                  <w:sz w:val="20"/>
                                  <w:szCs w:val="20"/>
                                </w:rPr>
                                <w:t>Possible</w:t>
                              </w:r>
                            </w:p>
                          </w:txbxContent>
                        </wps:txbx>
                        <wps:bodyPr wrap="none" rtlCol="0">
                          <a:spAutoFit/>
                        </wps:bodyPr>
                      </wps:wsp>
                      <wps:wsp>
                        <wps:cNvPr id="52" name="Straight Connector 52">
                          <a:extLst>
                            <a:ext uri="{FF2B5EF4-FFF2-40B4-BE49-F238E27FC236}">
                              <a16:creationId xmlns:a16="http://schemas.microsoft.com/office/drawing/2014/main" id="{BC649156-7AF8-426D-8F5B-7BCE623D0C42}"/>
                            </a:ext>
                          </a:extLst>
                        </wps:cNvPr>
                        <wps:cNvCnPr>
                          <a:cxnSpLocks/>
                        </wps:cNvCnPr>
                        <wps:spPr>
                          <a:xfrm>
                            <a:off x="1295322" y="2756297"/>
                            <a:ext cx="2884744" cy="0"/>
                          </a:xfrm>
                          <a:prstGeom prst="line">
                            <a:avLst/>
                          </a:prstGeom>
                          <a:noFill/>
                          <a:ln w="19050" cap="flat" cmpd="sng" algn="ctr">
                            <a:solidFill>
                              <a:sysClr val="window" lastClr="FFFFFF"/>
                            </a:solidFill>
                            <a:prstDash val="solid"/>
                            <a:miter lim="800000"/>
                          </a:ln>
                          <a:effectLst/>
                        </wps:spPr>
                        <wps:bodyPr/>
                      </wps:wsp>
                      <wps:wsp>
                        <wps:cNvPr id="53" name="Straight Connector 53">
                          <a:extLst>
                            <a:ext uri="{FF2B5EF4-FFF2-40B4-BE49-F238E27FC236}">
                              <a16:creationId xmlns:a16="http://schemas.microsoft.com/office/drawing/2014/main" id="{C6AA96C7-91AD-4773-BFCF-26FEDD00AE68}"/>
                            </a:ext>
                          </a:extLst>
                        </wps:cNvPr>
                        <wps:cNvCnPr>
                          <a:cxnSpLocks/>
                        </wps:cNvCnPr>
                        <wps:spPr>
                          <a:xfrm>
                            <a:off x="3656705" y="690075"/>
                            <a:ext cx="0" cy="2507883"/>
                          </a:xfrm>
                          <a:prstGeom prst="line">
                            <a:avLst/>
                          </a:prstGeom>
                          <a:noFill/>
                          <a:ln w="19050" cap="flat" cmpd="sng" algn="ctr">
                            <a:solidFill>
                              <a:sysClr val="window" lastClr="FFFFFF"/>
                            </a:solidFill>
                            <a:prstDash val="solid"/>
                            <a:miter lim="800000"/>
                          </a:ln>
                          <a:effectLst/>
                        </wps:spPr>
                        <wps:bodyPr/>
                      </wps:wsp>
                      <wps:wsp>
                        <wps:cNvPr id="54" name="TextBox 37">
                          <a:extLst>
                            <a:ext uri="{FF2B5EF4-FFF2-40B4-BE49-F238E27FC236}">
                              <a16:creationId xmlns:a16="http://schemas.microsoft.com/office/drawing/2014/main" id="{3A2CB645-2190-4C62-A5EC-7627E45D0CD4}"/>
                            </a:ext>
                          </a:extLst>
                        </wps:cNvPr>
                        <wps:cNvSpPr txBox="1"/>
                        <wps:spPr>
                          <a:xfrm>
                            <a:off x="3578512" y="367868"/>
                            <a:ext cx="687705" cy="237490"/>
                          </a:xfrm>
                          <a:prstGeom prst="rect">
                            <a:avLst/>
                          </a:prstGeom>
                          <a:noFill/>
                        </wps:spPr>
                        <wps:txbx>
                          <w:txbxContent>
                            <w:p w14:paraId="30411C52" w14:textId="77777777" w:rsidR="00DD1C15" w:rsidRDefault="00DD1C15" w:rsidP="00E936A3">
                              <w:pPr>
                                <w:pStyle w:val="NormalWeb"/>
                                <w:spacing w:before="0" w:beforeAutospacing="0" w:after="0" w:afterAutospacing="0"/>
                              </w:pPr>
                              <w:r>
                                <w:rPr>
                                  <w:rFonts w:ascii="Arial" w:hAnsi="Arial" w:cs="Arial"/>
                                  <w:color w:val="09294E"/>
                                  <w:kern w:val="24"/>
                                  <w:sz w:val="20"/>
                                  <w:szCs w:val="20"/>
                                </w:rPr>
                                <w:t>Negative</w:t>
                              </w:r>
                            </w:p>
                          </w:txbxContent>
                        </wps:txbx>
                        <wps:bodyPr wrap="square" rtlCol="0">
                          <a:spAutoFit/>
                        </wps:bodyPr>
                      </wps:wsp>
                    </wpg:wgp>
                  </a:graphicData>
                </a:graphic>
              </wp:inline>
            </w:drawing>
          </mc:Choice>
          <mc:Fallback>
            <w:pict>
              <v:group w14:anchorId="5E0EA375" id="_x0000_s1052" style="width:335.6pt;height:251.8pt;mso-position-horizontal-relative:char;mso-position-vertical-relative:line" coordorigin="43" coordsize="42618,31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">
                <v:group id="Group 30" o:spid="_x0000_s1053" style="position:absolute;left:43;width:41757;height:31979" coordorigin="43" coordsize="41756,31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oval id="Oval 31" o:spid="_x0000_s1054" style="position:absolute;left:3004;top:12960;width:7906;height:3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F8sQA&#10;AADbAAAADwAAAGRycy9kb3ducmV2LnhtbESPQWvCQBSE70L/w/IK3nQ3CqmkrqKCVjwUTdv7I/ua&#10;pGbfhuyq6b93CwWPw8x8w8yXvW3ElTpfO9aQjBUI4sKZmksNnx/b0QyED8gGG8ek4Zc8LBdPgzlm&#10;xt34RNc8lCJC2GeooQqhzaT0RUUW/di1xNH7dp3FEGVXStPhLcJtIydKpdJizXGhwpY2FRXn/GI1&#10;fO3cW58369nLca9+kvdDqo5pqvXwuV+9ggjUh0f4v703GqYJ/H2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RBfLEAAAA2wAAAA8AAAAAAAAAAAAAAAAAmAIAAGRycy9k&#10;b3ducmV2LnhtbFBLBQYAAAAABAAEAPUAAACJAwAAAAA=&#10;" filled="f" strokecolor="#7e7e7e" strokeweight="1pt">
                    <v:stroke joinstyle="miter"/>
                  </v:oval>
                  <v:oval id="Oval 32" o:spid="_x0000_s1055" style="position:absolute;left:18024;top:3180;width:6613;height:3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ObhcQA&#10;AADbAAAADwAAAGRycy9kb3ducmV2LnhtbESPQWvCQBSE74L/YXlCb7obC6mkrkELbaUH0djeH9nX&#10;JJp9G7JbTf99Vyh4HGbmG2aZD7YVF+p941hDMlMgiEtnGq40fB5fpwsQPiAbbB2Thl/ykK/GoyVm&#10;xl35QJciVCJC2GeooQ6hy6T0ZU0W/cx1xNH7dr3FEGVfSdPjNcJtK+dKpdJiw3Ghxo5eairPxY/V&#10;8PXm3oei3Sye9lt1SnYfqdqnqdYPk2H9DCLQEO7h//bWaHicw+1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m4XEAAAA2wAAAA8AAAAAAAAAAAAAAAAAmAIAAGRycy9k&#10;b3ducmV2LnhtbFBLBQYAAAAABAAEAPUAAACJAwAAAAA=&#10;" filled="f" strokecolor="#7e7e7e" strokeweight="1pt">
                    <v:stroke joinstyle="miter"/>
                  </v:oval>
                  <v:shape id="TextBox 33" o:spid="_x0000_s1056" type="#_x0000_t202" style="position:absolute;left:15868;width:21171;height:2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4zMQA&#10;AADbAAAADwAAAGRycy9kb3ducmV2LnhtbESPzW7CMBCE70i8g7VIvYHDTysIGFTRInErDTzAKl7i&#10;kHgdxS6kffoaCYnjaGa+0aw2na3FlVpfOlYwHiUgiHOnSy4UnI674RyED8gaa8ek4Jc8bNb93gpT&#10;7W78TdcsFCJC2KeowITQpFL63JBFP3INcfTOrrUYomwLqVu8Rbit5SRJ3qTFkuOCwYa2hvIq+7EK&#10;5on9qqrF5ODt7G/8arYf7rO5KPUy6N6XIAJ14Rl+tPdawXQK9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OMzEAAAA2wAAAA8AAAAAAAAAAAAAAAAAmAIAAGRycy9k&#10;b3ducmV2LnhtbFBLBQYAAAAABAAEAPUAAACJAwAAAAA=&#10;" filled="f" stroked="f">
                    <v:textbox style="mso-fit-shape-to-text:t">
                      <w:txbxContent>
                        <w:p w14:paraId="54EEC680"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 xml:space="preserve">Outcome: Extent of transformation </w:t>
                          </w:r>
                        </w:p>
                      </w:txbxContent>
                    </v:textbox>
                  </v:shape>
                  <v:shape id="TextBox 34" o:spid="_x0000_s1057" type="#_x0000_t202" style="position:absolute;left:12578;top:3675;width:501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6guMQA&#10;AADbAAAADwAAAGRycy9kb3ducmV2LnhtbESPzW7CMBCE70h9B2sr9QZO+KkgjUEVtFJv0LQPsIqX&#10;OE28jmIXUp4eV0LiOJqZbzT5ZrCtOFHva8cK0kkCgrh0uuZKwffX+3gJwgdkja1jUvBHHjbrh1GO&#10;mXZn/qRTESoRIewzVGBC6DIpfWnIop+4jjh6R9dbDFH2ldQ9niPctnKaJM/SYs1xwWBHW0NlU/xa&#10;BcvE7ptmNT14O7+kC7PdubfuR6mnx+H1BUSgIdzDt/aHVjCbw/+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oLjEAAAA2wAAAA8AAAAAAAAAAAAAAAAAmAIAAGRycy9k&#10;b3ducmV2LnhtbFBLBQYAAAAABAAEAPUAAACJAwAAAAA=&#10;" filled="f" stroked="f">
                    <v:textbox style="mso-fit-shape-to-text:t">
                      <w:txbxContent>
                        <w:p w14:paraId="67420014"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Major</w:t>
                          </w:r>
                        </w:p>
                      </w:txbxContent>
                    </v:textbox>
                  </v:shape>
                  <v:shape id="TextBox 35" o:spid="_x0000_s1058" type="#_x0000_t202" style="position:absolute;left:17934;top:3675;width:7195;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FI8QA&#10;AADbAAAADwAAAGRycy9kb3ducmV2LnhtbESPwW7CMBBE70j8g7VIvRUnUCpIYxCCIvUGpf2AVbzE&#10;aeJ1FBsI/foaqRLH0cy80eSr3jbiQp2vHCtIxwkI4sLpiksF31+75zkIH5A1No5JwY08rJbDQY6Z&#10;dlf+pMsxlCJC2GeowITQZlL6wpBFP3YtcfROrrMYouxKqTu8Rrht5CRJXqXFiuOCwZY2hor6eLYK&#10;5ond1/VicvD25Tedmc3Wvbc/Sj2N+vUbiEB9eIT/2x9awXQ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BSPEAAAA2wAAAA8AAAAAAAAAAAAAAAAAmAIAAGRycy9k&#10;b3ducmV2LnhtbFBLBQYAAAAABAAEAPUAAACJAwAAAAA=&#10;" filled="f" stroked="f">
                    <v:textbox style="mso-fit-shape-to-text:t">
                      <w:txbxContent>
                        <w:p w14:paraId="6A09E876"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Moderate</w:t>
                          </w:r>
                        </w:p>
                      </w:txbxContent>
                    </v:textbox>
                  </v:shape>
                  <v:shape id="TextBox 36" o:spid="_x0000_s1059" type="#_x0000_t202" style="position:absolute;left:24401;top:3795;width:501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bVMQA&#10;AADbAAAADwAAAGRycy9kb3ducmV2LnhtbESPzW7CMBCE70h9B2uRuBUHaCMaMKiiVOJWfvoAq3iJ&#10;Q+J1FLsQeHqMVInjaGa+0cyXna3FmVpfOlYwGiYgiHOnSy4U/B6+X6cgfEDWWDsmBVfysFy89OaY&#10;aXfhHZ33oRARwj5DBSaEJpPS54Ys+qFriKN3dK3FEGVbSN3iJcJtLcdJkkqLJccFgw2tDOXV/s8q&#10;mCb2p6o+xltv326jd7P6cuvmpNSg333OQATqwjP8395oBZ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m1TEAAAA2wAAAA8AAAAAAAAAAAAAAAAAmAIAAGRycy9k&#10;b3ducmV2LnhtbFBLBQYAAAAABAAEAPUAAACJAwAAAAA=&#10;" filled="f" stroked="f">
                    <v:textbox style="mso-fit-shape-to-text:t">
                      <w:txbxContent>
                        <w:p w14:paraId="1927F7F9"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Minor</w:t>
                          </w:r>
                        </w:p>
                      </w:txbxContent>
                    </v:textbox>
                  </v:shape>
                  <v:shape id="TextBox 37" o:spid="_x0000_s1060" type="#_x0000_t202" style="position:absolute;left:30242;top:3675;width:4871;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z8QA&#10;AADbAAAADwAAAGRycy9kb3ducmV2LnhtbESPwW7CMBBE70j8g7VIvRUntKU04KAKqMQNCnzAKt7G&#10;IfE6il1I+/W4UiWOo5l5o1kse9uIC3W+cqwgHScgiAunKy4VnI4fjzMQPiBrbByTgh/ysMyHgwVm&#10;2l35ky6HUIoIYZ+hAhNCm0npC0MW/di1xNH7cp3FEGVXSt3hNcJtIydJMpUWK44LBltaGSrqw7dV&#10;MEvsrq7fJntvn3/TF7Nau017Vuph1L/PQQTqwz38395qBU+v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cPs/EAAAA2wAAAA8AAAAAAAAAAAAAAAAAmAIAAGRycy9k&#10;b3ducmV2LnhtbFBLBQYAAAAABAAEAPUAAACJAwAAAAA=&#10;" filled="f" stroked="f">
                    <v:textbox style="mso-fit-shape-to-text:t">
                      <w:txbxContent>
                        <w:p w14:paraId="2D60BDA9"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None</w:t>
                          </w:r>
                        </w:p>
                      </w:txbxContent>
                    </v:textbox>
                  </v:shape>
                  <v:shape id="TextBox 39" o:spid="_x0000_s1061" type="#_x0000_t202" style="position:absolute;left:3601;top:7999;width:7620;height:2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qvcEA&#10;AADbAAAADwAAAGRycy9kb3ducmV2LnhtbERPS27CMBDdV+IO1iB1Vxw+RWnAIASt1F0h7QFG8TQO&#10;iceRbSDl9PWiUpdP77/eDrYTV/KhcaxgOslAEFdON1wr+Pp8e8pBhIissXNMCn4owHYzelhjod2N&#10;T3QtYy1SCIcCFZgY+0LKUBmyGCauJ07ct/MWY4K+ltrjLYXbTs6ybCktNpwaDPa0N1S15cUqyDP7&#10;0bYvs2Owi/v02ewP7rU/K/U4HnYrEJGG+C/+c79rBfM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Dqr3BAAAA2wAAAA8AAAAAAAAAAAAAAAAAmAIAAGRycy9kb3du&#10;cmV2LnhtbFBLBQYAAAAABAAEAPUAAACGAwAAAAA=&#10;" filled="f" stroked="f">
                    <v:textbox style="mso-fit-shape-to-text:t">
                      <w:txbxContent>
                        <w:p w14:paraId="7358CAB1"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Very likely</w:t>
                          </w:r>
                        </w:p>
                      </w:txbxContent>
                    </v:textbox>
                  </v:shape>
                  <v:shape id="TextBox 40" o:spid="_x0000_s1062" type="#_x0000_t202" style="position:absolute;left:3601;top:13392;width:508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8PJsMA&#10;AADbAAAADwAAAGRycy9kb3ducmV2LnhtbESPwW7CMBBE70j8g7WVegMHSisIGIQoSL2VBj5gFS9x&#10;mngdxS4Evh5XQuI4mpk3msWqs7U4U+tLxwpGwwQEce50yYWC42E3mILwAVlj7ZgUXMnDatnvLTDV&#10;7sI/dM5CISKEfYoKTAhNKqXPDVn0Q9cQR+/kWoshyraQusVLhNtajpPkQ1osOS4YbGhjKK+yP6tg&#10;mtjvqpqN995ObqN3s/l02+ZXqdeXbj0HEagLz/Cj/aUVvM3g/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8PJsMAAADbAAAADwAAAAAAAAAAAAAAAACYAgAAZHJzL2Rv&#10;d25yZXYueG1sUEsFBgAAAAAEAAQA9QAAAIgDAAAAAA==&#10;" filled="f" stroked="f">
                    <v:textbox style="mso-fit-shape-to-text:t">
                      <w:txbxContent>
                        <w:p w14:paraId="3064E163"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Likely</w:t>
                          </w:r>
                        </w:p>
                      </w:txbxContent>
                    </v:textbox>
                  </v:shape>
                  <v:shape id="TextBox 41" o:spid="_x0000_s1063" type="#_x0000_t202" style="position:absolute;left:3601;top:27922;width:903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PVxr8A&#10;AADbAAAADwAAAGRycy9kb3ducmV2LnhtbERPy4rCMBTdD/gP4QruxlTRQatRxAe4c3x8wKW5NrXN&#10;TWmidubrzUJweTjv+bK1lXhQ4wvHCgb9BARx5nTBuYLLefc9AeEDssbKMSn4Iw/LRedrjql2Tz7S&#10;4xRyEUPYp6jAhFCnUvrMkEXfdzVx5K6usRgibHKpG3zGcFvJYZL8SIsFxwaDNa0NZeXpbhVMEnso&#10;y+nw19vR/2Bs1hu3rW9K9brtagYiUBs+4rd7rxWM4vr4Jf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9XGvwAAANsAAAAPAAAAAAAAAAAAAAAAAJgCAABkcnMvZG93bnJl&#10;di54bWxQSwUGAAAAAAQABAD1AAAAhAMAAAAA&#10;" filled="f" stroked="f">
                    <v:textbox style="mso-fit-shape-to-text:t">
                      <w:txbxContent>
                        <w:p w14:paraId="29275AD3"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Very unlikely</w:t>
                          </w:r>
                        </w:p>
                      </w:txbxContent>
                    </v:textbox>
                  </v:shape>
                  <v:shape id="TextBox 42" o:spid="_x0000_s1064" type="#_x0000_t202" style="position:absolute;left:3702;top:23719;width:628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wXcMA&#10;AADbAAAADwAAAGRycy9kb3ducmV2LnhtbESP0WrCQBRE34X+w3ILvukmoqLRVYpV8E2rfsAle5tN&#10;k70bsqum/XpXEPo4zMwZZrnubC1u1PrSsYJ0mIAgzp0uuVBwOe8GMxA+IGusHZOCX/KwXr31lphp&#10;d+cvup1CISKEfYYKTAhNJqXPDVn0Q9cQR+/btRZDlG0hdYv3CLe1HCXJVFosOS4YbGhjKK9OV6tg&#10;lthDVc1HR2/Hf+n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9wXcMAAADbAAAADwAAAAAAAAAAAAAAAACYAgAAZHJzL2Rv&#10;d25yZXYueG1sUEsFBgAAAAAEAAQA9QAAAIgDAAAAAA==&#10;" filled="f" stroked="f">
                    <v:textbox style="mso-fit-shape-to-text:t">
                      <w:txbxContent>
                        <w:p w14:paraId="65D40B8B"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Unlikely</w:t>
                          </w:r>
                        </w:p>
                      </w:txbxContent>
                    </v:textbox>
                  </v:shape>
                  <v:shape id="TextBox 44" o:spid="_x0000_s1065" type="#_x0000_t202" style="position:absolute;left:-10949;top:16284;width:24359;height:23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Hc8IA&#10;AADbAAAADwAAAGRycy9kb3ducmV2LnhtbESPQYvCMBSE7wv+h/AEL4umuqtINYoIguxFVuv92Tzb&#10;YvNSmlirv94IgsdhZr5h5svWlKKh2hWWFQwHEQji1OqCMwXJYdOfgnAeWWNpmRTcycFy0fmaY6zt&#10;jf+p2ftMBAi7GBXk3lexlC7NyaAb2Io4eGdbG/RB1pnUNd4C3JRyFEUTabDgsJBjReuc0sv+ahR8&#10;n9fJ/fhnd4+JoWR8anTxk3ilet12NQPhqfWf8Lu91Qp+R/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vIdzwgAAANsAAAAPAAAAAAAAAAAAAAAAAJgCAABkcnMvZG93&#10;bnJldi54bWxQSwUGAAAAAAQABAD1AAAAhwMAAAAA&#10;" filled="f" stroked="f">
                    <v:textbox style="mso-fit-shape-to-text:t">
                      <w:txbxContent>
                        <w:p w14:paraId="12CBCADC"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Process: Likelihood of transformation</w:t>
                          </w:r>
                        </w:p>
                      </w:txbxContent>
                    </v:textbox>
                  </v:shape>
                  <v:rect id="Rectangle 43" o:spid="_x0000_s1066" style="position:absolute;left:12953;top:6900;width:28847;height:25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W970A&#10;AADbAAAADwAAAGRycy9kb3ducmV2LnhtbESP2wrCMBBE3wX/Iazgm6ZeEK1GEUXwTbx8wNJsL9ps&#10;ahO1/r0RBB+HmTnDLFaNKcWTaldYVjDoRyCIE6sLzhRczrveFITzyBpLy6TgTQ5Wy3ZrgbG2Lz7S&#10;8+QzESDsYlSQe1/FUrokJ4Oubyvi4KW2NuiDrDOpa3wFuCnlMIom0mDBYSHHijY5JbfTwyigNKKr&#10;S+12dj8SjqrB+HAnq1S306znIDw1/h/+tfdawXgE3y/hB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nhW970AAADbAAAADwAAAAAAAAAAAAAAAACYAgAAZHJzL2Rvd25yZXYu&#10;eG1sUEsFBgAAAAAEAAQA9QAAAIIDAAAAAA==&#10;" fillcolor="#009f4f" stroked="f" strokeweight="1pt">
                    <v:fill color2="#ff402b" rotate="t" colors="0 #009f4f;22938f #f7d729;26870f #f7d729;39322f #ff3700;1 #ff402b" focus="100%" type="gradientRadial"/>
                  </v:rect>
                  <v:line id="Straight Connector 44" o:spid="_x0000_s1067" style="position:absolute;visibility:visible;mso-wrap-style:square" from="18481,6900" to="18558,3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BB/sQAAADbAAAADwAAAGRycy9kb3ducmV2LnhtbESPQWvCQBSE7wX/w/IEb3W3RaSNrlKE&#10;UqHF2kTvj+wziWbfptk1xn/vFgoeh5n5hpkve1uLjlpfOdbwNFYgiHNnKi407LL3xxcQPiAbrB2T&#10;hit5WC4GD3NMjLvwD3VpKESEsE9QQxlCk0jp85Is+rFriKN3cK3FEGVbSNPiJcJtLZ+VmkqLFceF&#10;EhtalZSf0rPV8PVpXjO5SvffW3X8wPPm9LvrlNajYf82AxGoD/fwf3ttNEwm8Pcl/gC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MEH+xAAAANsAAAAPAAAAAAAAAAAA&#10;AAAAAKECAABkcnMvZG93bnJldi54bWxQSwUGAAAAAAQABAD5AAAAkgMAAAAA&#10;" strokecolor="window" strokeweight="1.5pt">
                    <v:stroke joinstyle="miter"/>
                    <o:lock v:ext="edit" shapetype="f"/>
                  </v:line>
                  <v:line id="Straight Connector 45" o:spid="_x0000_s1068" style="position:absolute;visibility:visible;mso-wrap-style:square" from="30414,6900" to="30626,3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zkZcQAAADbAAAADwAAAGRycy9kb3ducmV2LnhtbESPQWvCQBSE70L/w/IKvelui5U2dZUi&#10;iIWK2mjvj+xrkpp9G7NrjP/eFQSPw8x8w4ynna1ES40vHWt4HigQxJkzJecadtt5/w2ED8gGK8ek&#10;4UweppOH3hgT4078Q20achEh7BPUUIRQJ1L6rCCLfuBq4uj9ucZiiLLJpWnwFOG2ki9KjaTFkuNC&#10;gTXNCsr26dFqWH6b962cpb/rjfpf4HG1P+xapfXTY/f5ASJQF+7hW/vLaBi+wvVL/AFy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ORlxAAAANsAAAAPAAAAAAAAAAAA&#10;AAAAAKECAABkcnMvZG93bnJldi54bWxQSwUGAAAAAAQABAD5AAAAkgMAAAAA&#10;" strokecolor="window" strokeweight="1.5pt">
                    <v:stroke joinstyle="miter"/>
                    <o:lock v:ext="edit" shapetype="f"/>
                  </v:line>
                  <v:line id="Straight Connector 46" o:spid="_x0000_s1069" style="position:absolute;visibility:visible;mso-wrap-style:square" from="24438,6900" to="24438,3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56EsQAAADbAAAADwAAAGRycy9kb3ducmV2LnhtbESPQWvCQBSE70L/w/IKvemuIlJTVxFB&#10;FFpqTez9kX1NUrNvY3aN6b/vCoUeh5n5hlmseluLjlpfOdYwHikQxLkzFRcaTtl2+AzCB2SDtWPS&#10;8EMeVsuHwQIT4258pC4NhYgQ9glqKENoEil9XpJFP3INcfS+XGsxRNkW0rR4i3Bby4lSM2mx4rhQ&#10;YkObkvJzerUa3l7NPJOb9PPwob53eH0/X06d0vrpsV+/gAjUh//wX3tvNExncP8Sf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rnoSxAAAANsAAAAPAAAAAAAAAAAA&#10;AAAAAKECAABkcnMvZG93bnJldi54bWxQSwUGAAAAAAQABAD5AAAAkgMAAAAA&#10;" strokecolor="window" strokeweight="1.5pt">
                    <v:stroke joinstyle="miter"/>
                    <o:lock v:ext="edit" shapetype="f"/>
                  </v:line>
                  <v:line id="Straight Connector 47" o:spid="_x0000_s1070" style="position:absolute;visibility:visible;mso-wrap-style:square" from="12953,17176" to="41800,17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LficQAAADbAAAADwAAAGRycy9kb3ducmV2LnhtbESPQWvCQBSE70L/w/IKvelui9Q2dZUi&#10;iIWK2mjvj+xrkpp9G7NrjP/eFQSPw8x8w4ynna1ES40vHWt4HigQxJkzJecadtt5/w2ED8gGK8ek&#10;4UweppOH3hgT4078Q20achEh7BPUUIRQJ1L6rCCLfuBq4uj9ucZiiLLJpWnwFOG2ki9KvUqLJceF&#10;AmuaFZTt06PVsPw271s5S3/XG/W/wONqf9i1Suunx+7zA0SgLtzDt/aX0TAcwfVL/AFy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4t+JxAAAANsAAAAPAAAAAAAAAAAA&#10;AAAAAKECAABkcnMvZG93bnJldi54bWxQSwUGAAAAAAQABAD5AAAAkgMAAAAA&#10;" strokecolor="window" strokeweight="1.5pt">
                    <v:stroke joinstyle="miter"/>
                    <o:lock v:ext="edit" shapetype="f"/>
                  </v:line>
                  <v:line id="Straight Connector 48" o:spid="_x0000_s1071" style="position:absolute;visibility:visible;mso-wrap-style:square" from="12953,11901" to="41800,11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1L+8EAAADbAAAADwAAAGRycy9kb3ducmV2LnhtbERPXWvCMBR9F/Yfwh34psmGDFdNyxDG&#10;BsrU6t4vzbXtbG66Jtbu3y8Pgo+H873MBtuInjpfO9bwNFUgiAtnai41HA/vkzkIH5ANNo5Jwx95&#10;yNKH0RIT4668pz4PpYgh7BPUUIXQJlL6oiKLfupa4sidXGcxRNiV0nR4jeG2kc9KvUiLNceGClta&#10;VVSc84vVsFmb14Nc5d/bnfr5wMvX+ffYK63Hj8PbAkSgIdzFN/en0TCLY+OX+AN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fUv7wQAAANsAAAAPAAAAAAAAAAAAAAAA&#10;AKECAABkcnMvZG93bnJldi54bWxQSwUGAAAAAAQABAD5AAAAjwMAAAAA&#10;" strokecolor="window" strokeweight="1.5pt">
                    <v:stroke joinstyle="miter"/>
                    <o:lock v:ext="edit" shapetype="f"/>
                  </v:line>
                  <v:line id="Straight Connector 49" o:spid="_x0000_s1072" style="position:absolute;visibility:visible;mso-wrap-style:square" from="12941,22735" to="41800,22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HuYMQAAADbAAAADwAAAGRycy9kb3ducmV2LnhtbESPQWvCQBSE74L/YXkFb2a3RURTVymC&#10;tNCibbT3R/Y1Sc2+TbNrjP/eFYQeh5n5hlmseluLjlpfOdbwmCgQxLkzFRcaDvvNeAbCB2SDtWPS&#10;cCEPq+VwsMDUuDN/UZeFQkQI+xQ1lCE0qZQ+L8miT1xDHL0f11oMUbaFNC2eI9zW8kmpqbRYcVwo&#10;saF1SfkxO1kNH+9mvpfr7Hv3qX5f8bQ9/h06pfXooX95BhGoD//he/vNaJjM4fYl/gC5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Me5gxAAAANsAAAAPAAAAAAAAAAAA&#10;AAAAAKECAABkcnMvZG93bnJldi54bWxQSwUGAAAAAAQABAD5AAAAkgMAAAAA&#10;" strokecolor="window" strokeweight="1.5pt">
                    <v:stroke joinstyle="miter"/>
                    <o:lock v:ext="edit" shapetype="f"/>
                  </v:line>
                  <v:oval id="Oval 50" o:spid="_x0000_s1073" style="position:absolute;left:21246;top:14342;width:1463;height:14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ugksMA&#10;AADbAAAADwAAAGRycy9kb3ducmV2LnhtbERPy2oCMRTdF/yHcAtupGaqWMrUjEhLfWwKnYrQ3e3k&#10;zgMnN0MSdfTrzULo8nDe80VvWnEi5xvLCp7HCQjiwuqGKwW7n8+nVxA+IGtsLZOCC3lYZIOHOaba&#10;nvmbTnmoRAxhn6KCOoQuldIXNRn0Y9sRR660zmCI0FVSOzzHcNPKSZK8SIMNx4YaO3qvqTjkR6Ng&#10;Wu7l73Xl9Z8b0fpj2XTH2ddWqeFjv3wDEagP/+K7e6MVzOL6+CX+AJ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ugksMAAADbAAAADwAAAAAAAAAAAAAAAACYAgAAZHJzL2Rv&#10;d25yZXYueG1sUEsFBgAAAAAEAAQA9QAAAIgDAAAAAA==&#10;" fillcolor="#7e7e7e" strokecolor="#7e7e7e" strokeweight="1pt">
                    <v:stroke joinstyle="miter"/>
                  </v:oval>
                </v:group>
                <v:shape id="TextBox 42" o:spid="_x0000_s1074" type="#_x0000_t202" style="position:absolute;left:3620;top:18587;width:6630;height:23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gMMA&#10;AADbAAAADwAAAGRycy9kb3ducmV2LnhtbESP0WrCQBRE34X+w3ILfdNNpIpGVym2Bd+q0Q+4ZK/Z&#10;mOzdkN1q6td3BcHHYWbOMMt1bxtxoc5XjhWkowQEceF0xaWC4+F7OAPhA7LGxjEp+CMP69XLYImZ&#10;dlfe0yUPpYgQ9hkqMCG0mZS+MGTRj1xLHL2T6yyGKLtS6g6vEW4bOU6SqbRYcVww2NLGUFHnv1bB&#10;LLE/dT0f77x9v6UTs/l0X+1ZqbfX/mMBIlAfnuFHe6sVTF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mgMMAAADbAAAADwAAAAAAAAAAAAAAAACYAgAAZHJzL2Rv&#10;d25yZXYueG1sUEsFBgAAAAAEAAQA9QAAAIgDAAAAAA==&#10;" filled="f" stroked="f">
                  <v:textbox style="mso-fit-shape-to-text:t">
                    <w:txbxContent>
                      <w:p w14:paraId="2F321AF6"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Possible</w:t>
                        </w:r>
                      </w:p>
                    </w:txbxContent>
                  </v:textbox>
                </v:shape>
                <v:line id="Straight Connector 52" o:spid="_x0000_s1075" style="position:absolute;visibility:visible;mso-wrap-style:square" from="12953,27562" to="41800,27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qzMQAAADbAAAADwAAAGRycy9kb3ducmV2LnhtbESPQWvCQBSE74L/YXmCN91VsNTUVUQQ&#10;BaWt0d4f2dckNfs2ZteY/vtuodDjMDPfMItVZyvRUuNLxxomYwWCOHOm5FzD5bwdPYPwAdlg5Zg0&#10;fJOH1bLfW2Bi3INP1KYhFxHCPkENRQh1IqXPCrLox64mjt6nayyGKJtcmgYfEW4rOVXqSVosOS4U&#10;WNOmoOya3q2G48HMz3KTfry9q68d3l+vt0urtB4OuvULiEBd+A//tfdGw2wKv1/iD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OrMxAAAANsAAAAPAAAAAAAAAAAA&#10;AAAAAKECAABkcnMvZG93bnJldi54bWxQSwUGAAAAAAQABAD5AAAAkgMAAAAA&#10;" strokecolor="window" strokeweight="1.5pt">
                  <v:stroke joinstyle="miter"/>
                  <o:lock v:ext="edit" shapetype="f"/>
                </v:line>
                <v:line id="Straight Connector 53" o:spid="_x0000_s1076" style="position:absolute;visibility:visible;mso-wrap-style:square" from="36567,6900" to="36567,3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BPV8QAAADbAAAADwAAAGRycy9kb3ducmV2LnhtbESPQWvCQBSE70L/w/IKveluK5U2dZUi&#10;iIWK2mjvj+xrkpp9G7NrjP/eFQSPw8x8w4ynna1ES40vHWt4HigQxJkzJecadtt5/w2ED8gGK8ek&#10;4UweppOH3hgT4078Q20achEh7BPUUIRQJ1L6rCCLfuBq4uj9ucZiiLLJpWnwFOG2ki9KjaTFkuNC&#10;gTXNCsr26dFqWH6b962cpb/rjfpf4HG1P+xapfXTY/f5ASJQF+7hW/vLaHgdwvVL/AFy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E9XxAAAANsAAAAPAAAAAAAAAAAA&#10;AAAAAKECAABkcnMvZG93bnJldi54bWxQSwUGAAAAAAQABAD5AAAAkgMAAAAA&#10;" strokecolor="window" strokeweight="1.5pt">
                  <v:stroke joinstyle="miter"/>
                  <o:lock v:ext="edit" shapetype="f"/>
                </v:line>
                <v:shape id="TextBox 37" o:spid="_x0000_s1077" type="#_x0000_t202" style="position:absolute;left:35785;top:3678;width:6877;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LY+8EA&#10;AADbAAAADwAAAGRycy9kb3ducmV2LnhtbESPQWvCQBSE7wX/w/IKvdWNoiKpq4hW8OBFjfdH9jUb&#10;mn0bsq8m/vuuUOhxmJlvmNVm8I26UxfrwAYm4wwUcRlszZWB4np4X4KKgmyxCUwGHhRhsx69rDC3&#10;oecz3S9SqQThmKMBJ9LmWsfSkcc4Di1x8r5C51GS7CptO+wT3Dd6mmUL7bHmtOCwpZ2j8vvy4w2I&#10;2O3kUXz6eLwNp33vsnKOhTFvr8P2A5TQIP/hv/bRGpjP4P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S2PvBAAAA2wAAAA8AAAAAAAAAAAAAAAAAmAIAAGRycy9kb3du&#10;cmV2LnhtbFBLBQYAAAAABAAEAPUAAACGAwAAAAA=&#10;" filled="f" stroked="f">
                  <v:textbox style="mso-fit-shape-to-text:t">
                    <w:txbxContent>
                      <w:p w14:paraId="30411C52" w14:textId="77777777" w:rsidR="00DD1C15" w:rsidRDefault="00DD1C15" w:rsidP="00E936A3">
                        <w:pPr>
                          <w:pStyle w:val="StandardWeb"/>
                          <w:spacing w:before="0" w:beforeAutospacing="0" w:after="0" w:afterAutospacing="0"/>
                        </w:pPr>
                        <w:r>
                          <w:rPr>
                            <w:rFonts w:ascii="Arial" w:hAnsi="Arial" w:cs="Arial"/>
                            <w:color w:val="09294E"/>
                            <w:kern w:val="24"/>
                            <w:sz w:val="20"/>
                            <w:szCs w:val="20"/>
                          </w:rPr>
                          <w:t>Negative</w:t>
                        </w:r>
                      </w:p>
                    </w:txbxContent>
                  </v:textbox>
                </v:shape>
                <w10:anchorlock/>
              </v:group>
            </w:pict>
          </mc:Fallback>
        </mc:AlternateContent>
      </w:r>
      <w:r>
        <w:rPr>
          <w:rFonts w:eastAsia="Calibri"/>
          <w:color w:val="000000"/>
        </w:rPr>
        <w:br w:type="page"/>
      </w:r>
    </w:p>
    <w:p w14:paraId="62900D0D" w14:textId="7612F595" w:rsidR="003D660B" w:rsidRDefault="003D660B" w:rsidP="009944FC"/>
    <w:p w14:paraId="7DCD2F77" w14:textId="16F475B3" w:rsidR="003D660B" w:rsidRPr="00D81AA0" w:rsidRDefault="003D660B" w:rsidP="00D81AA0">
      <w:pPr>
        <w:pStyle w:val="Heading1"/>
      </w:pPr>
      <w:r w:rsidRPr="00D81AA0">
        <w:t xml:space="preserve">Monitoring and Reporting </w:t>
      </w:r>
      <w:r w:rsidR="00D81AA0">
        <w:t>(</w:t>
      </w:r>
      <w:r w:rsidR="00D81AA0" w:rsidRPr="00D81AA0">
        <w:t>Part IV</w:t>
      </w:r>
      <w:r w:rsidR="00D81AA0">
        <w:t>)</w:t>
      </w:r>
    </w:p>
    <w:p w14:paraId="7A8D2EDA" w14:textId="60160A0A" w:rsidR="003D660B" w:rsidRPr="009944FC" w:rsidRDefault="003D660B" w:rsidP="00D81AA0">
      <w:pPr>
        <w:rPr>
          <w:rFonts w:eastAsia="SimSun"/>
          <w:i/>
          <w:color w:val="404040"/>
          <w:sz w:val="24"/>
          <w:szCs w:val="24"/>
        </w:rPr>
      </w:pPr>
      <w:r w:rsidRPr="009944FC">
        <w:rPr>
          <w:rFonts w:eastAsia="SimSun"/>
          <w:color w:val="404040"/>
          <w:sz w:val="24"/>
          <w:szCs w:val="24"/>
        </w:rPr>
        <w:t>Monitoring performance over time</w:t>
      </w:r>
      <w:r w:rsidR="00D81AA0">
        <w:rPr>
          <w:rFonts w:eastAsia="SimSun"/>
          <w:color w:val="404040"/>
          <w:sz w:val="24"/>
          <w:szCs w:val="24"/>
        </w:rPr>
        <w:t xml:space="preserve"> (</w:t>
      </w:r>
      <w:r w:rsidR="00D81AA0" w:rsidRPr="009944FC">
        <w:rPr>
          <w:rFonts w:eastAsia="SimSun"/>
          <w:color w:val="404040"/>
          <w:sz w:val="24"/>
          <w:szCs w:val="24"/>
        </w:rPr>
        <w:t>Chapter 10</w:t>
      </w:r>
      <w:r w:rsidR="00D81AA0">
        <w:rPr>
          <w:rFonts w:eastAsia="SimSun"/>
          <w:color w:val="404040"/>
          <w:sz w:val="24"/>
          <w:szCs w:val="24"/>
        </w:rPr>
        <w:t>)</w:t>
      </w:r>
    </w:p>
    <w:p w14:paraId="77A279D2" w14:textId="510A0A83" w:rsidR="000D2815" w:rsidRDefault="00AC05EE" w:rsidP="00547B26">
      <w:pPr>
        <w:pStyle w:val="ListParagraph"/>
        <w:numPr>
          <w:ilvl w:val="0"/>
          <w:numId w:val="5"/>
        </w:numPr>
        <w:rPr>
          <w:color w:val="000000"/>
        </w:rPr>
      </w:pPr>
      <w:r>
        <w:rPr>
          <w:color w:val="000000"/>
        </w:rPr>
        <w:t>Define t</w:t>
      </w:r>
      <w:r w:rsidR="00876DF8" w:rsidRPr="006202D2">
        <w:rPr>
          <w:color w:val="000000"/>
        </w:rPr>
        <w:t>he monitoring period</w:t>
      </w:r>
      <w:r w:rsidR="00D81AA0">
        <w:rPr>
          <w:color w:val="000000"/>
        </w:rPr>
        <w:t xml:space="preserve"> and frequency. The </w:t>
      </w:r>
      <w:r w:rsidR="00D81AA0">
        <w:rPr>
          <w:rFonts w:eastAsia="Times New Roman"/>
          <w:lang w:eastAsia="zh-CN"/>
        </w:rPr>
        <w:t>monitoring period must be long enough to capture the full range of transformational impacts</w:t>
      </w:r>
      <w:r w:rsidR="00D81AA0">
        <w:rPr>
          <w:color w:val="000000"/>
        </w:rPr>
        <w:br/>
        <w:t>(Section 10.1)</w:t>
      </w:r>
    </w:p>
    <w:p w14:paraId="32AFD481" w14:textId="19E49254" w:rsidR="00AC05EE" w:rsidRPr="00811566" w:rsidRDefault="00AC05EE" w:rsidP="00547B26">
      <w:pPr>
        <w:pStyle w:val="ListParagraph"/>
        <w:numPr>
          <w:ilvl w:val="0"/>
          <w:numId w:val="5"/>
        </w:numPr>
        <w:rPr>
          <w:color w:val="000000"/>
        </w:rPr>
      </w:pPr>
      <w:r>
        <w:rPr>
          <w:color w:val="000000"/>
        </w:rPr>
        <w:t xml:space="preserve">Monitor each key performance indicator </w:t>
      </w:r>
      <w:r w:rsidR="00D81AA0">
        <w:rPr>
          <w:color w:val="000000"/>
        </w:rPr>
        <w:t xml:space="preserve">(selected in Section 7.1) </w:t>
      </w:r>
      <w:r>
        <w:rPr>
          <w:color w:val="000000"/>
        </w:rPr>
        <w:t>over time in line with the monitoring plan</w:t>
      </w:r>
      <w:r w:rsidR="00811566">
        <w:rPr>
          <w:color w:val="000000"/>
        </w:rPr>
        <w:t xml:space="preserve">. </w:t>
      </w:r>
      <w:r w:rsidR="00811566">
        <w:rPr>
          <w:color w:val="000000"/>
        </w:rPr>
        <w:br/>
      </w:r>
      <w:r w:rsidR="0029636B" w:rsidRPr="00811566">
        <w:rPr>
          <w:color w:val="000000"/>
        </w:rPr>
        <w:t>(Section 10.3)</w:t>
      </w:r>
      <w:r w:rsidRPr="00811566">
        <w:rPr>
          <w:color w:val="000000"/>
        </w:rPr>
        <w:t xml:space="preserve"> </w:t>
      </w:r>
    </w:p>
    <w:p w14:paraId="0990870F" w14:textId="252CC679" w:rsidR="00AC05EE" w:rsidRDefault="00AC05EE" w:rsidP="00AC05EE">
      <w:pPr>
        <w:pStyle w:val="ListParagraph"/>
        <w:ind w:left="0"/>
        <w:rPr>
          <w:color w:val="000000"/>
        </w:rPr>
      </w:pPr>
    </w:p>
    <w:p w14:paraId="41C6DD6F" w14:textId="4EDC8C87" w:rsidR="00AC05EE" w:rsidRPr="00AC05EE" w:rsidRDefault="00AC05EE" w:rsidP="00AC05EE">
      <w:pPr>
        <w:pStyle w:val="ListParagraph"/>
        <w:ind w:left="0"/>
        <w:rPr>
          <w:i/>
          <w:color w:val="000000"/>
        </w:rPr>
      </w:pPr>
      <w:r w:rsidRPr="00AC05EE">
        <w:rPr>
          <w:i/>
          <w:color w:val="000000"/>
        </w:rPr>
        <w:t>Note: See Table 10.1 in the Transformational Change Guidance for an example of filling out the template</w:t>
      </w:r>
    </w:p>
    <w:tbl>
      <w:tblPr>
        <w:tblStyle w:val="ICATTable"/>
        <w:tblW w:w="0" w:type="auto"/>
        <w:tblLook w:val="04A0" w:firstRow="1" w:lastRow="0" w:firstColumn="1" w:lastColumn="0" w:noHBand="0" w:noVBand="1"/>
      </w:tblPr>
      <w:tblGrid>
        <w:gridCol w:w="1061"/>
        <w:gridCol w:w="2872"/>
        <w:gridCol w:w="3129"/>
        <w:gridCol w:w="2374"/>
        <w:gridCol w:w="1760"/>
        <w:gridCol w:w="1754"/>
      </w:tblGrid>
      <w:tr w:rsidR="00AC05EE" w:rsidRPr="00AE799A" w14:paraId="290FDFAA" w14:textId="77777777" w:rsidTr="00371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61247A8" w14:textId="77777777" w:rsidR="00AC05EE" w:rsidRPr="00663430" w:rsidRDefault="00AC05EE" w:rsidP="00371040">
            <w:bookmarkStart w:id="10" w:name="_Hlk507510460"/>
            <w:r w:rsidRPr="00663430">
              <w:t>Indicator</w:t>
            </w:r>
          </w:p>
        </w:tc>
        <w:tc>
          <w:tcPr>
            <w:tcW w:w="0" w:type="auto"/>
          </w:tcPr>
          <w:p w14:paraId="5653B4DF" w14:textId="77777777" w:rsidR="00AC05EE" w:rsidRPr="00663430" w:rsidRDefault="00AC05EE" w:rsidP="00371040">
            <w:pPr>
              <w:cnfStyle w:val="100000000000" w:firstRow="1" w:lastRow="0" w:firstColumn="0" w:lastColumn="0" w:oddVBand="0" w:evenVBand="0" w:oddHBand="0" w:evenHBand="0" w:firstRowFirstColumn="0" w:firstRowLastColumn="0" w:lastRowFirstColumn="0" w:lastRowLastColumn="0"/>
            </w:pPr>
            <w:r w:rsidRPr="00663430">
              <w:t>Type of data (quantitative/ qualitative)</w:t>
            </w:r>
          </w:p>
        </w:tc>
        <w:tc>
          <w:tcPr>
            <w:tcW w:w="0" w:type="auto"/>
          </w:tcPr>
          <w:p w14:paraId="644EBBBB" w14:textId="77777777" w:rsidR="00AC05EE" w:rsidRPr="00663430" w:rsidRDefault="00AC05EE" w:rsidP="00371040">
            <w:pPr>
              <w:cnfStyle w:val="100000000000" w:firstRow="1" w:lastRow="0" w:firstColumn="0" w:lastColumn="0" w:oddVBand="0" w:evenVBand="0" w:oddHBand="0" w:evenHBand="0" w:firstRowFirstColumn="0" w:firstRowLastColumn="0" w:lastRowFirstColumn="0" w:lastRowLastColumn="0"/>
            </w:pPr>
            <w:r w:rsidRPr="00663430">
              <w:t>Monitoring frequency and date of collection</w:t>
            </w:r>
          </w:p>
        </w:tc>
        <w:tc>
          <w:tcPr>
            <w:tcW w:w="0" w:type="auto"/>
          </w:tcPr>
          <w:p w14:paraId="3B84E447" w14:textId="77777777" w:rsidR="00AC05EE" w:rsidRPr="00663430" w:rsidRDefault="00AC05EE" w:rsidP="00371040">
            <w:pPr>
              <w:cnfStyle w:val="100000000000" w:firstRow="1" w:lastRow="0" w:firstColumn="0" w:lastColumn="0" w:oddVBand="0" w:evenVBand="0" w:oddHBand="0" w:evenHBand="0" w:firstRowFirstColumn="0" w:firstRowLastColumn="0" w:lastRowFirstColumn="0" w:lastRowLastColumn="0"/>
            </w:pPr>
            <w:r w:rsidRPr="00663430">
              <w:t>Data source/ collection method</w:t>
            </w:r>
          </w:p>
        </w:tc>
        <w:tc>
          <w:tcPr>
            <w:tcW w:w="0" w:type="auto"/>
          </w:tcPr>
          <w:p w14:paraId="74364E7B" w14:textId="77777777" w:rsidR="00AC05EE" w:rsidRPr="00663430" w:rsidRDefault="00AC05EE" w:rsidP="00371040">
            <w:pPr>
              <w:cnfStyle w:val="100000000000" w:firstRow="1" w:lastRow="0" w:firstColumn="0" w:lastColumn="0" w:oddVBand="0" w:evenVBand="0" w:oddHBand="0" w:evenHBand="0" w:firstRowFirstColumn="0" w:firstRowLastColumn="0" w:lastRowFirstColumn="0" w:lastRowLastColumn="0"/>
            </w:pPr>
            <w:r w:rsidRPr="00663430">
              <w:t>Responsible entity</w:t>
            </w:r>
          </w:p>
        </w:tc>
        <w:tc>
          <w:tcPr>
            <w:tcW w:w="0" w:type="auto"/>
          </w:tcPr>
          <w:p w14:paraId="626DCAF4" w14:textId="77777777" w:rsidR="00AC05EE" w:rsidRPr="00663430" w:rsidRDefault="00AC05EE" w:rsidP="00371040">
            <w:pPr>
              <w:cnfStyle w:val="100000000000" w:firstRow="1" w:lastRow="0" w:firstColumn="0" w:lastColumn="0" w:oddVBand="0" w:evenVBand="0" w:oddHBand="0" w:evenHBand="0" w:firstRowFirstColumn="0" w:firstRowLastColumn="0" w:lastRowFirstColumn="0" w:lastRowLastColumn="0"/>
            </w:pPr>
            <w:r w:rsidRPr="00663430">
              <w:t>Observed data (unit)</w:t>
            </w:r>
          </w:p>
        </w:tc>
      </w:tr>
      <w:tr w:rsidR="00AC05EE" w:rsidRPr="00AE799A" w14:paraId="1888948E" w14:textId="77777777" w:rsidTr="00371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043B3F" w14:textId="45C137F6" w:rsidR="00AC05EE" w:rsidRPr="007260E5" w:rsidRDefault="00AC05EE" w:rsidP="00371040"/>
        </w:tc>
        <w:tc>
          <w:tcPr>
            <w:tcW w:w="0" w:type="auto"/>
          </w:tcPr>
          <w:p w14:paraId="7A61CC74" w14:textId="57507C66"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c>
          <w:tcPr>
            <w:tcW w:w="0" w:type="auto"/>
          </w:tcPr>
          <w:p w14:paraId="14ED85EA" w14:textId="646D7C90"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c>
          <w:tcPr>
            <w:tcW w:w="0" w:type="auto"/>
          </w:tcPr>
          <w:p w14:paraId="77371A93" w14:textId="3D5441CF"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c>
          <w:tcPr>
            <w:tcW w:w="0" w:type="auto"/>
          </w:tcPr>
          <w:p w14:paraId="18037EED" w14:textId="2B10C4A2"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c>
          <w:tcPr>
            <w:tcW w:w="0" w:type="auto"/>
          </w:tcPr>
          <w:p w14:paraId="592917F2" w14:textId="3E6E5DC9"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r>
      <w:tr w:rsidR="00AC05EE" w:rsidRPr="00AE799A" w14:paraId="0B9D3EB6" w14:textId="77777777" w:rsidTr="003710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AB7C5CE" w14:textId="77927F4C" w:rsidR="00AC05EE" w:rsidRPr="007260E5" w:rsidRDefault="00AC05EE" w:rsidP="00371040"/>
        </w:tc>
        <w:tc>
          <w:tcPr>
            <w:tcW w:w="0" w:type="auto"/>
          </w:tcPr>
          <w:p w14:paraId="072C4ED9" w14:textId="0CA02AB1" w:rsidR="00AC05EE" w:rsidRPr="007260E5" w:rsidRDefault="00AC05EE" w:rsidP="00371040">
            <w:pPr>
              <w:cnfStyle w:val="000000010000" w:firstRow="0" w:lastRow="0" w:firstColumn="0" w:lastColumn="0" w:oddVBand="0" w:evenVBand="0" w:oddHBand="0" w:evenHBand="1" w:firstRowFirstColumn="0" w:firstRowLastColumn="0" w:lastRowFirstColumn="0" w:lastRowLastColumn="0"/>
            </w:pPr>
          </w:p>
        </w:tc>
        <w:tc>
          <w:tcPr>
            <w:tcW w:w="0" w:type="auto"/>
          </w:tcPr>
          <w:p w14:paraId="49D99A99" w14:textId="360F864E" w:rsidR="00AC05EE" w:rsidRPr="007260E5" w:rsidRDefault="00AC05EE" w:rsidP="00371040">
            <w:pPr>
              <w:cnfStyle w:val="000000010000" w:firstRow="0" w:lastRow="0" w:firstColumn="0" w:lastColumn="0" w:oddVBand="0" w:evenVBand="0" w:oddHBand="0" w:evenHBand="1" w:firstRowFirstColumn="0" w:firstRowLastColumn="0" w:lastRowFirstColumn="0" w:lastRowLastColumn="0"/>
            </w:pPr>
          </w:p>
        </w:tc>
        <w:tc>
          <w:tcPr>
            <w:tcW w:w="0" w:type="auto"/>
          </w:tcPr>
          <w:p w14:paraId="3C0CA92A" w14:textId="1166F69C" w:rsidR="00AC05EE" w:rsidRPr="007260E5" w:rsidRDefault="00AC05EE" w:rsidP="00371040">
            <w:pPr>
              <w:cnfStyle w:val="000000010000" w:firstRow="0" w:lastRow="0" w:firstColumn="0" w:lastColumn="0" w:oddVBand="0" w:evenVBand="0" w:oddHBand="0" w:evenHBand="1" w:firstRowFirstColumn="0" w:firstRowLastColumn="0" w:lastRowFirstColumn="0" w:lastRowLastColumn="0"/>
            </w:pPr>
          </w:p>
        </w:tc>
        <w:tc>
          <w:tcPr>
            <w:tcW w:w="0" w:type="auto"/>
          </w:tcPr>
          <w:p w14:paraId="4CC271F8" w14:textId="4F447C72" w:rsidR="00AC05EE" w:rsidRPr="007260E5" w:rsidRDefault="00AC05EE" w:rsidP="00371040">
            <w:pPr>
              <w:cnfStyle w:val="000000010000" w:firstRow="0" w:lastRow="0" w:firstColumn="0" w:lastColumn="0" w:oddVBand="0" w:evenVBand="0" w:oddHBand="0" w:evenHBand="1" w:firstRowFirstColumn="0" w:firstRowLastColumn="0" w:lastRowFirstColumn="0" w:lastRowLastColumn="0"/>
            </w:pPr>
          </w:p>
        </w:tc>
        <w:tc>
          <w:tcPr>
            <w:tcW w:w="0" w:type="auto"/>
          </w:tcPr>
          <w:p w14:paraId="5A9B1C65" w14:textId="208CA938" w:rsidR="00AC05EE" w:rsidRPr="007260E5" w:rsidRDefault="00AC05EE" w:rsidP="00371040">
            <w:pPr>
              <w:cnfStyle w:val="000000010000" w:firstRow="0" w:lastRow="0" w:firstColumn="0" w:lastColumn="0" w:oddVBand="0" w:evenVBand="0" w:oddHBand="0" w:evenHBand="1" w:firstRowFirstColumn="0" w:firstRowLastColumn="0" w:lastRowFirstColumn="0" w:lastRowLastColumn="0"/>
            </w:pPr>
          </w:p>
        </w:tc>
      </w:tr>
      <w:tr w:rsidR="00AC05EE" w:rsidRPr="00AE799A" w14:paraId="11BCD3B2" w14:textId="77777777" w:rsidTr="003710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7B94CD" w14:textId="5F85ED4E" w:rsidR="00AC05EE" w:rsidRPr="007260E5" w:rsidRDefault="00AC05EE" w:rsidP="00371040"/>
        </w:tc>
        <w:tc>
          <w:tcPr>
            <w:tcW w:w="0" w:type="auto"/>
          </w:tcPr>
          <w:p w14:paraId="6208374A" w14:textId="1933490B"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c>
          <w:tcPr>
            <w:tcW w:w="0" w:type="auto"/>
          </w:tcPr>
          <w:p w14:paraId="703E0246" w14:textId="58E66165"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c>
          <w:tcPr>
            <w:tcW w:w="0" w:type="auto"/>
          </w:tcPr>
          <w:p w14:paraId="15EA22F4" w14:textId="10C7B7E4"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c>
          <w:tcPr>
            <w:tcW w:w="0" w:type="auto"/>
          </w:tcPr>
          <w:p w14:paraId="524BB74B" w14:textId="58A0180E"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c>
          <w:tcPr>
            <w:tcW w:w="0" w:type="auto"/>
          </w:tcPr>
          <w:p w14:paraId="3DC38B1E" w14:textId="4A2A6CE3" w:rsidR="00AC05EE" w:rsidRPr="007260E5" w:rsidRDefault="00AC05EE" w:rsidP="00371040">
            <w:pPr>
              <w:cnfStyle w:val="000000100000" w:firstRow="0" w:lastRow="0" w:firstColumn="0" w:lastColumn="0" w:oddVBand="0" w:evenVBand="0" w:oddHBand="1" w:evenHBand="0" w:firstRowFirstColumn="0" w:firstRowLastColumn="0" w:lastRowFirstColumn="0" w:lastRowLastColumn="0"/>
            </w:pPr>
          </w:p>
        </w:tc>
      </w:tr>
      <w:bookmarkEnd w:id="10"/>
    </w:tbl>
    <w:p w14:paraId="3BB6348A" w14:textId="77777777" w:rsidR="00AC05EE" w:rsidRDefault="00AC05EE" w:rsidP="00AC05EE">
      <w:pPr>
        <w:pStyle w:val="ListParagraph"/>
        <w:ind w:left="0"/>
        <w:rPr>
          <w:color w:val="000000"/>
        </w:rPr>
      </w:pPr>
    </w:p>
    <w:bookmarkEnd w:id="2"/>
    <w:p w14:paraId="26895A18" w14:textId="5B400E4A" w:rsidR="003D660B" w:rsidRDefault="0029636B" w:rsidP="009944FC">
      <w:pPr>
        <w:pStyle w:val="ListParagraph"/>
        <w:ind w:left="0"/>
        <w:rPr>
          <w:rFonts w:eastAsia="SimSun"/>
          <w:color w:val="404040"/>
          <w:sz w:val="24"/>
          <w:szCs w:val="24"/>
        </w:rPr>
      </w:pPr>
      <w:r w:rsidRPr="0029636B">
        <w:rPr>
          <w:rFonts w:eastAsia="SimSun"/>
          <w:color w:val="404040"/>
          <w:sz w:val="24"/>
          <w:szCs w:val="24"/>
        </w:rPr>
        <w:t>Reporting (Chapter 11)</w:t>
      </w:r>
    </w:p>
    <w:p w14:paraId="6C14D61F" w14:textId="79C9A606" w:rsidR="0029636B" w:rsidRDefault="0029636B" w:rsidP="00547B26">
      <w:pPr>
        <w:pStyle w:val="ListParagraph"/>
        <w:numPr>
          <w:ilvl w:val="0"/>
          <w:numId w:val="10"/>
        </w:numPr>
      </w:pPr>
      <w:r>
        <w:t xml:space="preserve">Provide information to all stakeholders affected by the policy/action/package assessed. Refer to the </w:t>
      </w:r>
      <w:hyperlink r:id="rId24" w:anchor=":~:text=ICAT%20aims%20to%20help%20countries,impacts%20of%20their%20climate%20actions.&amp;text=The%20Stakeholder%20Participation%20Guide%20can,of%20climate%20policies%20and%20actions." w:history="1">
        <w:r w:rsidRPr="0029636B">
          <w:rPr>
            <w:rStyle w:val="Hyperlink"/>
          </w:rPr>
          <w:t>ICAT Stakeholder Participation Guide</w:t>
        </w:r>
      </w:hyperlink>
      <w:r>
        <w:t xml:space="preserve"> (Chapter 7) to learn more about providing information to stakeholders.</w:t>
      </w:r>
    </w:p>
    <w:p w14:paraId="43710A52" w14:textId="77777777" w:rsidR="0029636B" w:rsidRDefault="0029636B" w:rsidP="009944FC">
      <w:pPr>
        <w:pStyle w:val="ListParagraph"/>
        <w:ind w:left="0"/>
      </w:pPr>
    </w:p>
    <w:p w14:paraId="6D8C2810" w14:textId="77777777" w:rsidR="0029636B" w:rsidRDefault="0029636B">
      <w:pPr>
        <w:spacing w:before="0" w:after="200" w:line="276" w:lineRule="auto"/>
        <w:rPr>
          <w:rFonts w:eastAsiaTheme="majorEastAsia"/>
          <w:color w:val="09294E"/>
          <w:sz w:val="34"/>
          <w:szCs w:val="34"/>
          <w:highlight w:val="lightGray"/>
          <w14:scene3d>
            <w14:camera w14:prst="orthographicFront"/>
            <w14:lightRig w14:rig="threePt" w14:dir="t">
              <w14:rot w14:lat="0" w14:lon="0" w14:rev="0"/>
            </w14:lightRig>
          </w14:scene3d>
        </w:rPr>
      </w:pPr>
      <w:r>
        <w:rPr>
          <w:smallCaps/>
          <w:highlight w:val="lightGray"/>
          <w14:scene3d>
            <w14:camera w14:prst="orthographicFront"/>
            <w14:lightRig w14:rig="threePt" w14:dir="t">
              <w14:rot w14:lat="0" w14:lon="0" w14:rev="0"/>
            </w14:lightRig>
          </w14:scene3d>
        </w:rPr>
        <w:br w:type="page"/>
      </w:r>
    </w:p>
    <w:p w14:paraId="31B94D81" w14:textId="1275EDBD" w:rsidR="003D660B" w:rsidRPr="00D81AA0" w:rsidRDefault="00811566" w:rsidP="0029636B">
      <w:pPr>
        <w:pStyle w:val="Heading1"/>
        <w:numPr>
          <w:ilvl w:val="0"/>
          <w:numId w:val="0"/>
        </w:numPr>
        <w:ind w:left="90"/>
      </w:pPr>
      <w:r>
        <w:lastRenderedPageBreak/>
        <w:t>Decision-making and using r</w:t>
      </w:r>
      <w:r w:rsidR="003D660B" w:rsidRPr="00D81AA0">
        <w:t>esults</w:t>
      </w:r>
      <w:r w:rsidR="0029636B">
        <w:t xml:space="preserve"> </w:t>
      </w:r>
      <w:r w:rsidR="0029636B">
        <w:rPr>
          <w:sz w:val="32"/>
        </w:rPr>
        <w:t>(</w:t>
      </w:r>
      <w:r w:rsidR="0029636B" w:rsidRPr="00D81AA0">
        <w:t>Part V</w:t>
      </w:r>
      <w:r w:rsidR="0029636B">
        <w:t>)</w:t>
      </w:r>
    </w:p>
    <w:p w14:paraId="0BE1B267" w14:textId="77777777" w:rsidR="003D660B" w:rsidRDefault="003D660B" w:rsidP="009944FC">
      <w:pPr>
        <w:pStyle w:val="ListParagraph"/>
        <w:ind w:left="0"/>
      </w:pPr>
    </w:p>
    <w:p w14:paraId="5AA46E3E" w14:textId="60210171" w:rsidR="003D660B" w:rsidRPr="009944FC" w:rsidRDefault="00811566" w:rsidP="00811566">
      <w:pPr>
        <w:rPr>
          <w:rFonts w:eastAsia="SimSun"/>
          <w:color w:val="404040"/>
          <w:sz w:val="24"/>
          <w:szCs w:val="24"/>
        </w:rPr>
      </w:pPr>
      <w:r w:rsidRPr="00811566">
        <w:rPr>
          <w:rFonts w:eastAsia="SimSun"/>
          <w:color w:val="404040"/>
          <w:sz w:val="24"/>
          <w:szCs w:val="24"/>
        </w:rPr>
        <w:t>Learning, decision-making and</w:t>
      </w:r>
      <w:r>
        <w:rPr>
          <w:rFonts w:eastAsia="SimSun"/>
          <w:color w:val="404040"/>
          <w:sz w:val="24"/>
          <w:szCs w:val="24"/>
        </w:rPr>
        <w:t xml:space="preserve"> </w:t>
      </w:r>
      <w:r w:rsidRPr="00811566">
        <w:rPr>
          <w:rFonts w:eastAsia="SimSun"/>
          <w:color w:val="404040"/>
          <w:sz w:val="24"/>
          <w:szCs w:val="24"/>
        </w:rPr>
        <w:t xml:space="preserve">interpreting results </w:t>
      </w:r>
      <w:r w:rsidR="0029636B">
        <w:rPr>
          <w:rFonts w:eastAsia="SimSun"/>
          <w:color w:val="404040"/>
          <w:sz w:val="24"/>
          <w:szCs w:val="24"/>
        </w:rPr>
        <w:t>(Chapter 12)</w:t>
      </w:r>
    </w:p>
    <w:p w14:paraId="46FAB073" w14:textId="161C3FA6" w:rsidR="00811566" w:rsidRPr="00811566" w:rsidRDefault="00811566" w:rsidP="00811566">
      <w:pPr>
        <w:pStyle w:val="ListBullet"/>
        <w:tabs>
          <w:tab w:val="clear" w:pos="360"/>
          <w:tab w:val="num" w:pos="720"/>
        </w:tabs>
        <w:ind w:left="720"/>
        <w:rPr>
          <w:b/>
        </w:rPr>
      </w:pPr>
      <w:r>
        <w:t>Describe i</w:t>
      </w:r>
      <w:r w:rsidR="00876DF8" w:rsidRPr="006202D2">
        <w:t>nsights gained from the assessmen</w:t>
      </w:r>
      <w:r>
        <w:t>t.</w:t>
      </w:r>
      <w:r>
        <w:br/>
        <w:t>(Section 12.1)</w:t>
      </w:r>
    </w:p>
    <w:p w14:paraId="1782BABD" w14:textId="21953BBD" w:rsidR="00811566" w:rsidRPr="00811566" w:rsidRDefault="00876DF8" w:rsidP="00811566">
      <w:pPr>
        <w:pStyle w:val="ListBullet"/>
        <w:tabs>
          <w:tab w:val="clear" w:pos="360"/>
          <w:tab w:val="num" w:pos="720"/>
        </w:tabs>
        <w:ind w:left="720"/>
        <w:rPr>
          <w:b/>
        </w:rPr>
      </w:pPr>
      <w:r w:rsidRPr="006202D2">
        <w:t xml:space="preserve"> </w:t>
      </w:r>
      <w:r w:rsidR="00811566">
        <w:t xml:space="preserve">Explain </w:t>
      </w:r>
      <w:r w:rsidRPr="006202D2">
        <w:t>how results are used to revise ongoing or future policies and actions</w:t>
      </w:r>
      <w:r w:rsidR="00811566">
        <w:t>.</w:t>
      </w:r>
      <w:r w:rsidR="00811566">
        <w:rPr>
          <w:b/>
        </w:rPr>
        <w:br/>
      </w:r>
      <w:r w:rsidR="00811566" w:rsidRPr="00811566">
        <w:t>(Section 12.2)</w:t>
      </w:r>
    </w:p>
    <w:p w14:paraId="2E7EA6A4" w14:textId="79FC41CD" w:rsidR="00AC05EE" w:rsidRDefault="00AC05EE" w:rsidP="00AC05EE">
      <w:pPr>
        <w:pStyle w:val="ListBullet"/>
        <w:numPr>
          <w:ilvl w:val="0"/>
          <w:numId w:val="0"/>
        </w:numPr>
        <w:ind w:left="360" w:hanging="360"/>
      </w:pPr>
    </w:p>
    <w:tbl>
      <w:tblPr>
        <w:tblStyle w:val="ICAT"/>
        <w:tblW w:w="12680" w:type="dxa"/>
        <w:tblLook w:val="04A0" w:firstRow="1" w:lastRow="0" w:firstColumn="1" w:lastColumn="0" w:noHBand="0" w:noVBand="1"/>
      </w:tblPr>
      <w:tblGrid>
        <w:gridCol w:w="4957"/>
        <w:gridCol w:w="7723"/>
      </w:tblGrid>
      <w:tr w:rsidR="00AC05EE" w:rsidRPr="00A16CD7" w14:paraId="11DF011B" w14:textId="77777777" w:rsidTr="00371040">
        <w:trPr>
          <w:cnfStyle w:val="100000000000" w:firstRow="1" w:lastRow="0" w:firstColumn="0" w:lastColumn="0" w:oddVBand="0" w:evenVBand="0" w:oddHBand="0" w:evenHBand="0" w:firstRowFirstColumn="0" w:firstRowLastColumn="0" w:lastRowFirstColumn="0" w:lastRowLastColumn="0"/>
          <w:trHeight w:val="28"/>
        </w:trPr>
        <w:tc>
          <w:tcPr>
            <w:tcW w:w="4957" w:type="dxa"/>
            <w:tcBorders>
              <w:right w:val="single" w:sz="4" w:space="0" w:color="FFFFFF"/>
            </w:tcBorders>
          </w:tcPr>
          <w:p w14:paraId="0CFA3E5B" w14:textId="77777777" w:rsidR="00AC05EE" w:rsidRPr="00A16CD7" w:rsidRDefault="00AC05EE" w:rsidP="00371040">
            <w:pPr>
              <w:spacing w:before="40" w:after="40"/>
              <w:rPr>
                <w:rFonts w:eastAsia="Times New Roman"/>
                <w:lang w:eastAsia="zh-CN"/>
              </w:rPr>
            </w:pPr>
            <w:r>
              <w:rPr>
                <w:rFonts w:eastAsia="Times New Roman"/>
                <w:lang w:eastAsia="zh-CN"/>
              </w:rPr>
              <w:t>Information</w:t>
            </w:r>
          </w:p>
        </w:tc>
        <w:tc>
          <w:tcPr>
            <w:tcW w:w="7723" w:type="dxa"/>
            <w:tcBorders>
              <w:left w:val="single" w:sz="4" w:space="0" w:color="FFFFFF"/>
            </w:tcBorders>
          </w:tcPr>
          <w:p w14:paraId="7736F196" w14:textId="77777777" w:rsidR="00AC05EE" w:rsidRPr="00A16CD7" w:rsidRDefault="00AC05EE" w:rsidP="00371040">
            <w:pPr>
              <w:spacing w:before="40" w:after="40"/>
              <w:rPr>
                <w:rFonts w:eastAsia="Times New Roman"/>
                <w:lang w:eastAsia="zh-CN"/>
              </w:rPr>
            </w:pPr>
            <w:r w:rsidRPr="00A16CD7">
              <w:rPr>
                <w:rFonts w:eastAsia="Times New Roman"/>
                <w:lang w:eastAsia="zh-CN"/>
              </w:rPr>
              <w:t xml:space="preserve">Assessment information </w:t>
            </w:r>
          </w:p>
        </w:tc>
      </w:tr>
      <w:tr w:rsidR="00AC05EE" w:rsidRPr="00A16CD7" w14:paraId="694C4A1F" w14:textId="77777777" w:rsidTr="00371040">
        <w:trPr>
          <w:cnfStyle w:val="000000100000" w:firstRow="0" w:lastRow="0" w:firstColumn="0" w:lastColumn="0" w:oddVBand="0" w:evenVBand="0" w:oddHBand="1" w:evenHBand="0" w:firstRowFirstColumn="0" w:firstRowLastColumn="0" w:lastRowFirstColumn="0" w:lastRowLastColumn="0"/>
          <w:trHeight w:val="31"/>
        </w:trPr>
        <w:tc>
          <w:tcPr>
            <w:tcW w:w="4957" w:type="dxa"/>
            <w:tcBorders>
              <w:right w:val="single" w:sz="4" w:space="0" w:color="FFFFFF"/>
            </w:tcBorders>
          </w:tcPr>
          <w:p w14:paraId="333A14CB" w14:textId="0471C271" w:rsidR="00AC05EE" w:rsidRPr="00A16CD7" w:rsidRDefault="00AC05EE" w:rsidP="00371040">
            <w:pPr>
              <w:spacing w:before="40" w:after="40"/>
              <w:rPr>
                <w:rFonts w:eastAsia="Times New Roman"/>
                <w:lang w:eastAsia="zh-CN"/>
              </w:rPr>
            </w:pPr>
            <w:r>
              <w:rPr>
                <w:rFonts w:eastAsia="Times New Roman"/>
                <w:lang w:eastAsia="zh-CN"/>
              </w:rPr>
              <w:t>Insights gained from the assessment and how results are used to revise ongoing or future policies and actions</w:t>
            </w:r>
          </w:p>
        </w:tc>
        <w:tc>
          <w:tcPr>
            <w:tcW w:w="7723" w:type="dxa"/>
            <w:tcBorders>
              <w:left w:val="single" w:sz="4" w:space="0" w:color="FFFFFF"/>
            </w:tcBorders>
          </w:tcPr>
          <w:p w14:paraId="563C7B1F" w14:textId="77777777" w:rsidR="00AC05EE" w:rsidRPr="00A16CD7" w:rsidRDefault="00AC05EE" w:rsidP="00371040">
            <w:pPr>
              <w:spacing w:before="40" w:after="40"/>
              <w:rPr>
                <w:rFonts w:eastAsia="Times New Roman"/>
                <w:lang w:eastAsia="zh-CN"/>
              </w:rPr>
            </w:pPr>
          </w:p>
        </w:tc>
      </w:tr>
    </w:tbl>
    <w:p w14:paraId="5D7549E9" w14:textId="77777777" w:rsidR="00AC05EE" w:rsidRPr="006202D2" w:rsidRDefault="00AC05EE" w:rsidP="00AC05EE">
      <w:pPr>
        <w:pStyle w:val="ListBullet"/>
        <w:numPr>
          <w:ilvl w:val="0"/>
          <w:numId w:val="0"/>
        </w:numPr>
        <w:ind w:left="360" w:hanging="360"/>
        <w:rPr>
          <w:b/>
        </w:rPr>
      </w:pPr>
    </w:p>
    <w:p w14:paraId="0EA55536" w14:textId="77777777" w:rsidR="00876DF8" w:rsidRDefault="00876DF8" w:rsidP="00463A71">
      <w:pPr>
        <w:spacing w:after="0" w:line="252" w:lineRule="auto"/>
        <w:rPr>
          <w:b/>
        </w:rPr>
      </w:pPr>
    </w:p>
    <w:p w14:paraId="142A5914" w14:textId="77777777" w:rsidR="00574BD7" w:rsidRDefault="00574BD7" w:rsidP="00463A71">
      <w:pPr>
        <w:autoSpaceDE w:val="0"/>
        <w:autoSpaceDN w:val="0"/>
        <w:adjustRightInd w:val="0"/>
        <w:spacing w:after="0" w:line="252" w:lineRule="auto"/>
        <w:rPr>
          <w:b/>
        </w:rPr>
      </w:pPr>
    </w:p>
    <w:sectPr w:rsidR="00574BD7" w:rsidSect="00A16CD7">
      <w:headerReference w:type="default" r:id="rId25"/>
      <w:footerReference w:type="default" r:id="rId2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67017" w14:textId="77777777" w:rsidR="0009315E" w:rsidRDefault="0009315E" w:rsidP="008C578D">
      <w:pPr>
        <w:spacing w:after="0" w:line="240" w:lineRule="auto"/>
      </w:pPr>
      <w:r>
        <w:separator/>
      </w:r>
    </w:p>
  </w:endnote>
  <w:endnote w:type="continuationSeparator" w:id="0">
    <w:p w14:paraId="7139AE63" w14:textId="77777777" w:rsidR="0009315E" w:rsidRDefault="0009315E" w:rsidP="008C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Semibold">
    <w:altName w:val="Segoe UI Semibold"/>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EF43B" w14:textId="1EE39F81" w:rsidR="00DD1C15" w:rsidRDefault="00DD1C15">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A4F8D">
      <w:rPr>
        <w:caps/>
        <w:noProof/>
        <w:color w:val="4F81BD" w:themeColor="accent1"/>
      </w:rPr>
      <w:t>22</w:t>
    </w:r>
    <w:r>
      <w:rPr>
        <w:caps/>
        <w:noProof/>
        <w:color w:val="4F81BD" w:themeColor="accent1"/>
      </w:rPr>
      <w:fldChar w:fldCharType="end"/>
    </w:r>
  </w:p>
  <w:p w14:paraId="0F1951DB" w14:textId="77777777" w:rsidR="00DD1C15" w:rsidRDefault="00DD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17556" w14:textId="77777777" w:rsidR="0009315E" w:rsidRDefault="0009315E" w:rsidP="008C578D">
      <w:pPr>
        <w:spacing w:after="0" w:line="240" w:lineRule="auto"/>
      </w:pPr>
      <w:r>
        <w:separator/>
      </w:r>
    </w:p>
  </w:footnote>
  <w:footnote w:type="continuationSeparator" w:id="0">
    <w:p w14:paraId="590A4228" w14:textId="77777777" w:rsidR="0009315E" w:rsidRDefault="0009315E" w:rsidP="008C5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szCs w:val="18"/>
      </w:rPr>
      <w:alias w:val="Title"/>
      <w:tag w:val=""/>
      <w:id w:val="1116400235"/>
      <w:placeholder>
        <w:docPart w:val="B9B9F2EDC08348CFA0866B5E763475F0"/>
      </w:placeholder>
      <w:dataBinding w:prefixMappings="xmlns:ns0='http://purl.org/dc/elements/1.1/' xmlns:ns1='http://schemas.openxmlformats.org/package/2006/metadata/core-properties' " w:xpath="/ns1:coreProperties[1]/ns0:title[1]" w:storeItemID="{6C3C8BC8-F283-45AE-878A-BAB7291924A1}"/>
      <w:text/>
    </w:sdtPr>
    <w:sdtEndPr/>
    <w:sdtContent>
      <w:p w14:paraId="207C83B4" w14:textId="03D7D972" w:rsidR="00DD1C15" w:rsidRPr="007070A4" w:rsidRDefault="00FA4F8D">
        <w:pPr>
          <w:pStyle w:val="Header"/>
          <w:tabs>
            <w:tab w:val="clear" w:pos="4680"/>
            <w:tab w:val="clear" w:pos="9360"/>
          </w:tabs>
          <w:jc w:val="right"/>
          <w:rPr>
            <w:i/>
            <w:sz w:val="18"/>
            <w:szCs w:val="18"/>
          </w:rPr>
        </w:pPr>
        <w:r>
          <w:rPr>
            <w:i/>
            <w:sz w:val="18"/>
            <w:szCs w:val="18"/>
          </w:rPr>
          <w:t>January</w:t>
        </w:r>
        <w:r w:rsidR="00DD1C15">
          <w:rPr>
            <w:i/>
            <w:sz w:val="18"/>
            <w:szCs w:val="18"/>
          </w:rPr>
          <w:t xml:space="preserve"> 202</w:t>
        </w:r>
        <w:r>
          <w:rPr>
            <w:i/>
            <w:sz w:val="18"/>
            <w:szCs w:val="18"/>
          </w:rPr>
          <w:t>1</w:t>
        </w:r>
      </w:p>
    </w:sdtContent>
  </w:sdt>
  <w:p w14:paraId="47CD0CB3" w14:textId="5FA05742" w:rsidR="00DD1C15" w:rsidRPr="00574BD7" w:rsidRDefault="00DD1C15" w:rsidP="00574BD7">
    <w:pPr>
      <w:pStyle w:val="Header"/>
    </w:pPr>
    <w:r>
      <w:rPr>
        <w:noProof/>
        <w:lang w:val="en-GB" w:eastAsia="en-GB"/>
      </w:rPr>
      <w:drawing>
        <wp:anchor distT="0" distB="0" distL="114300" distR="114300" simplePos="0" relativeHeight="251658240" behindDoc="0" locked="0" layoutInCell="1" allowOverlap="1" wp14:anchorId="10B73307" wp14:editId="327FC925">
          <wp:simplePos x="0" y="0"/>
          <wp:positionH relativeFrom="margin">
            <wp:align>left</wp:align>
          </wp:positionH>
          <wp:positionV relativeFrom="paragraph">
            <wp:posOffset>-245745</wp:posOffset>
          </wp:positionV>
          <wp:extent cx="1349375" cy="399415"/>
          <wp:effectExtent l="0" t="0" r="3175" b="635"/>
          <wp:wrapSquare wrapText="bothSides"/>
          <wp:docPr id="43" name="Picture 1" descr="C:\Users\gsama\AppData\Local\Microsoft\Windows\INetCache\Content.Outlook\3ECY6S1P\icat-logo.jpg"/>
          <wp:cNvGraphicFramePr/>
          <a:graphic xmlns:a="http://schemas.openxmlformats.org/drawingml/2006/main">
            <a:graphicData uri="http://schemas.openxmlformats.org/drawingml/2006/picture">
              <pic:pic xmlns:pic="http://schemas.openxmlformats.org/drawingml/2006/picture">
                <pic:nvPicPr>
                  <pic:cNvPr id="43" name="Picture 1" descr="C:\Users\gsama\AppData\Local\Microsoft\Windows\INetCache\Content.Outlook\3ECY6S1P\icat-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9375" cy="3994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BCDF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2F4DC8"/>
    <w:multiLevelType w:val="multilevel"/>
    <w:tmpl w:val="17E62664"/>
    <w:lvl w:ilvl="0">
      <w:start w:val="1"/>
      <w:numFmt w:val="decimal"/>
      <w:suff w:val="space"/>
      <w:lvlText w:val="Chapter %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0052FAB"/>
    <w:multiLevelType w:val="multilevel"/>
    <w:tmpl w:val="E45EAFA6"/>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B1ACF"/>
    <w:multiLevelType w:val="hybridMultilevel"/>
    <w:tmpl w:val="00867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7082B"/>
    <w:multiLevelType w:val="hybridMultilevel"/>
    <w:tmpl w:val="23364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3D51A8"/>
    <w:multiLevelType w:val="hybridMultilevel"/>
    <w:tmpl w:val="D89451CC"/>
    <w:lvl w:ilvl="0" w:tplc="81F2BF86">
      <w:start w:val="1"/>
      <w:numFmt w:val="bullet"/>
      <w:pStyle w:val="SubheadingICA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80397"/>
    <w:multiLevelType w:val="hybridMultilevel"/>
    <w:tmpl w:val="A8C058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20A0E"/>
    <w:multiLevelType w:val="hybridMultilevel"/>
    <w:tmpl w:val="C80057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A222F"/>
    <w:multiLevelType w:val="hybridMultilevel"/>
    <w:tmpl w:val="2C588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866069"/>
    <w:multiLevelType w:val="hybridMultilevel"/>
    <w:tmpl w:val="DB1C683E"/>
    <w:lvl w:ilvl="0" w:tplc="A33848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B300E"/>
    <w:multiLevelType w:val="multilevel"/>
    <w:tmpl w:val="FE3862A0"/>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F372A9"/>
    <w:multiLevelType w:val="hybridMultilevel"/>
    <w:tmpl w:val="045EE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9949A3"/>
    <w:multiLevelType w:val="hybridMultilevel"/>
    <w:tmpl w:val="F6D8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042C28"/>
    <w:multiLevelType w:val="multilevel"/>
    <w:tmpl w:val="10AE5A04"/>
    <w:numStyleLink w:val="Style1"/>
  </w:abstractNum>
  <w:abstractNum w:abstractNumId="14" w15:restartNumberingAfterBreak="0">
    <w:nsid w:val="4B251336"/>
    <w:multiLevelType w:val="hybridMultilevel"/>
    <w:tmpl w:val="D55492B0"/>
    <w:lvl w:ilvl="0" w:tplc="E4345526">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4700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754CFC"/>
    <w:multiLevelType w:val="multilevel"/>
    <w:tmpl w:val="89A27308"/>
    <w:lvl w:ilvl="0">
      <w:start w:val="1"/>
      <w:numFmt w:val="decimal"/>
      <w:pStyle w:val="Heading1"/>
      <w:lvlText w:val="%1."/>
      <w:lvlJc w:val="left"/>
      <w:pPr>
        <w:ind w:left="52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66" w:hanging="576"/>
      </w:pPr>
    </w:lvl>
    <w:lvl w:ilvl="2">
      <w:start w:val="1"/>
      <w:numFmt w:val="decimal"/>
      <w:pStyle w:val="Heading3"/>
      <w:lvlText w:val="%1.%2.%3"/>
      <w:lvlJc w:val="left"/>
      <w:pPr>
        <w:ind w:left="810" w:hanging="720"/>
      </w:pPr>
      <w:rPr>
        <w:color w:val="404040" w:themeColor="text1" w:themeTint="BF"/>
      </w:rPr>
    </w:lvl>
    <w:lvl w:ilvl="3">
      <w:start w:val="1"/>
      <w:numFmt w:val="decimal"/>
      <w:pStyle w:val="Heading4"/>
      <w:lvlText w:val="%1.%2.%3.%4"/>
      <w:lvlJc w:val="left"/>
      <w:pPr>
        <w:ind w:left="954" w:hanging="864"/>
      </w:pPr>
    </w:lvl>
    <w:lvl w:ilvl="4">
      <w:start w:val="1"/>
      <w:numFmt w:val="decimal"/>
      <w:pStyle w:val="Heading5"/>
      <w:lvlText w:val="%1.%2.%3.%4.%5"/>
      <w:lvlJc w:val="left"/>
      <w:pPr>
        <w:ind w:left="1098" w:hanging="1008"/>
      </w:pPr>
    </w:lvl>
    <w:lvl w:ilvl="5">
      <w:start w:val="1"/>
      <w:numFmt w:val="decimal"/>
      <w:pStyle w:val="Heading6"/>
      <w:lvlText w:val="%1.%2.%3.%4.%5.%6"/>
      <w:lvlJc w:val="left"/>
      <w:pPr>
        <w:ind w:left="1242" w:hanging="1152"/>
      </w:pPr>
    </w:lvl>
    <w:lvl w:ilvl="6">
      <w:start w:val="1"/>
      <w:numFmt w:val="decimal"/>
      <w:pStyle w:val="Heading7"/>
      <w:lvlText w:val="%1.%2.%3.%4.%5.%6.%7"/>
      <w:lvlJc w:val="left"/>
      <w:pPr>
        <w:ind w:left="138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1674" w:hanging="1584"/>
      </w:pPr>
    </w:lvl>
  </w:abstractNum>
  <w:abstractNum w:abstractNumId="17" w15:restartNumberingAfterBreak="0">
    <w:nsid w:val="52E327EA"/>
    <w:multiLevelType w:val="hybridMultilevel"/>
    <w:tmpl w:val="12687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E0232"/>
    <w:multiLevelType w:val="hybridMultilevel"/>
    <w:tmpl w:val="9802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C2B20"/>
    <w:multiLevelType w:val="hybridMultilevel"/>
    <w:tmpl w:val="03C61E76"/>
    <w:lvl w:ilvl="0" w:tplc="A0DA3246">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6C3C87"/>
    <w:multiLevelType w:val="hybridMultilevel"/>
    <w:tmpl w:val="747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B12477"/>
    <w:multiLevelType w:val="hybridMultilevel"/>
    <w:tmpl w:val="3370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753D1"/>
    <w:multiLevelType w:val="hybridMultilevel"/>
    <w:tmpl w:val="12DA943A"/>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25067FF"/>
    <w:multiLevelType w:val="hybridMultilevel"/>
    <w:tmpl w:val="C42EB29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56942C4"/>
    <w:multiLevelType w:val="hybridMultilevel"/>
    <w:tmpl w:val="22D46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8547B"/>
    <w:multiLevelType w:val="hybridMultilevel"/>
    <w:tmpl w:val="A59AA1FC"/>
    <w:lvl w:ilvl="0" w:tplc="8480C074">
      <w:start w:val="1"/>
      <w:numFmt w:val="decimal"/>
      <w:lvlText w:val="%1.2.3"/>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016CB"/>
    <w:multiLevelType w:val="multilevel"/>
    <w:tmpl w:val="4764238E"/>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C666C"/>
    <w:multiLevelType w:val="multilevel"/>
    <w:tmpl w:val="10AE5A04"/>
    <w:styleLink w:val="Style1"/>
    <w:lvl w:ilvl="0">
      <w:start w:val="1"/>
      <w:numFmt w:val="decimal"/>
      <w:lvlText w:val="%1."/>
      <w:lvlJc w:val="left"/>
      <w:pPr>
        <w:ind w:left="720" w:hanging="360"/>
      </w:pPr>
      <w:rPr>
        <w:rFonts w:ascii="Arial" w:hAnsi="Arial"/>
        <w:color w:val="000000" w:themeColor="text1"/>
        <w:sz w:val="22"/>
      </w:rPr>
    </w:lvl>
    <w:lvl w:ilvl="1">
      <w:start w:val="1"/>
      <w:numFmt w:val="lowerLetter"/>
      <w:lvlText w:val="%2."/>
      <w:lvlJc w:val="left"/>
      <w:pPr>
        <w:ind w:left="1440" w:hanging="360"/>
      </w:pPr>
      <w:rPr>
        <w:rFonts w:ascii="Arial" w:hAnsi="Arial"/>
        <w:color w:val="000000" w:themeColor="text1"/>
        <w:sz w:val="20"/>
      </w:rPr>
    </w:lvl>
    <w:lvl w:ilvl="2">
      <w:start w:val="1"/>
      <w:numFmt w:val="lowerRoman"/>
      <w:lvlText w:val="%3."/>
      <w:lvlJc w:val="right"/>
      <w:pPr>
        <w:ind w:left="2160" w:hanging="180"/>
      </w:pPr>
      <w:rPr>
        <w:rFonts w:ascii="Arial" w:hAnsi="Arial"/>
        <w:color w:val="09294E"/>
        <w:sz w:val="20"/>
      </w:rPr>
    </w:lvl>
    <w:lvl w:ilvl="3">
      <w:start w:val="1"/>
      <w:numFmt w:val="decimal"/>
      <w:lvlText w:val="%4."/>
      <w:lvlJc w:val="left"/>
      <w:pPr>
        <w:ind w:left="2880" w:hanging="360"/>
      </w:pPr>
      <w:rPr>
        <w:rFonts w:ascii="Arial" w:hAnsi="Arial"/>
        <w:color w:val="000000" w:themeColor="text1"/>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711FD0"/>
    <w:multiLevelType w:val="hybridMultilevel"/>
    <w:tmpl w:val="19D20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67D7B"/>
    <w:multiLevelType w:val="hybridMultilevel"/>
    <w:tmpl w:val="32B6C35A"/>
    <w:lvl w:ilvl="0" w:tplc="CB925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95677"/>
    <w:multiLevelType w:val="hybridMultilevel"/>
    <w:tmpl w:val="71F05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166BD8"/>
    <w:multiLevelType w:val="hybridMultilevel"/>
    <w:tmpl w:val="2AA6A77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35D7DEA"/>
    <w:multiLevelType w:val="multilevel"/>
    <w:tmpl w:val="D854BC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75395A20"/>
    <w:multiLevelType w:val="hybridMultilevel"/>
    <w:tmpl w:val="84D44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66C67B8"/>
    <w:multiLevelType w:val="hybridMultilevel"/>
    <w:tmpl w:val="CAA6F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091377"/>
    <w:multiLevelType w:val="hybridMultilevel"/>
    <w:tmpl w:val="A6AC8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C29CA"/>
    <w:multiLevelType w:val="hybridMultilevel"/>
    <w:tmpl w:val="2B56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24289B"/>
    <w:multiLevelType w:val="hybridMultilevel"/>
    <w:tmpl w:val="FCB6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2D3394"/>
    <w:multiLevelType w:val="hybridMultilevel"/>
    <w:tmpl w:val="D1202D6E"/>
    <w:lvl w:ilvl="0" w:tplc="60ECCB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2"/>
  </w:num>
  <w:num w:numId="4">
    <w:abstractNumId w:val="4"/>
  </w:num>
  <w:num w:numId="5">
    <w:abstractNumId w:val="28"/>
  </w:num>
  <w:num w:numId="6">
    <w:abstractNumId w:val="0"/>
  </w:num>
  <w:num w:numId="7">
    <w:abstractNumId w:val="27"/>
  </w:num>
  <w:num w:numId="8">
    <w:abstractNumId w:val="16"/>
  </w:num>
  <w:num w:numId="9">
    <w:abstractNumId w:val="11"/>
  </w:num>
  <w:num w:numId="10">
    <w:abstractNumId w:val="31"/>
  </w:num>
  <w:num w:numId="11">
    <w:abstractNumId w:val="22"/>
  </w:num>
  <w:num w:numId="12">
    <w:abstractNumId w:val="13"/>
    <w:lvlOverride w:ilvl="0">
      <w:lvl w:ilvl="0">
        <w:start w:val="1"/>
        <w:numFmt w:val="decimal"/>
        <w:lvlText w:val="%1."/>
        <w:lvlJc w:val="left"/>
        <w:pPr>
          <w:ind w:left="720" w:hanging="360"/>
        </w:pPr>
        <w:rPr>
          <w:rFonts w:ascii="Arial" w:hAnsi="Arial" w:hint="default"/>
          <w:color w:val="000000" w:themeColor="text1"/>
          <w:sz w:val="20"/>
          <w:szCs w:val="20"/>
        </w:rPr>
      </w:lvl>
    </w:lvlOverride>
    <w:lvlOverride w:ilvl="1">
      <w:lvl w:ilvl="1">
        <w:start w:val="1"/>
        <w:numFmt w:val="lowerLetter"/>
        <w:lvlText w:val="%2."/>
        <w:lvlJc w:val="left"/>
        <w:pPr>
          <w:ind w:left="1440" w:hanging="360"/>
        </w:pPr>
        <w:rPr>
          <w:rFonts w:ascii="Arial" w:hAnsi="Arial" w:hint="default"/>
          <w:color w:val="000000" w:themeColor="text1"/>
          <w:sz w:val="20"/>
        </w:rPr>
      </w:lvl>
    </w:lvlOverride>
    <w:lvlOverride w:ilvl="2">
      <w:lvl w:ilvl="2">
        <w:start w:val="1"/>
        <w:numFmt w:val="lowerRoman"/>
        <w:lvlText w:val="%3."/>
        <w:lvlJc w:val="left"/>
        <w:pPr>
          <w:ind w:left="2160" w:hanging="180"/>
        </w:pPr>
        <w:rPr>
          <w:rFonts w:ascii="Arial" w:hAnsi="Arial" w:hint="default"/>
          <w:b w:val="0"/>
          <w:color w:val="auto"/>
          <w:sz w:val="20"/>
        </w:rPr>
      </w:lvl>
    </w:lvlOverride>
    <w:lvlOverride w:ilvl="3">
      <w:lvl w:ilvl="3">
        <w:start w:val="1"/>
        <w:numFmt w:val="decimal"/>
        <w:lvlText w:val="%4."/>
        <w:lvlJc w:val="left"/>
        <w:pPr>
          <w:ind w:left="2880" w:hanging="360"/>
        </w:pPr>
        <w:rPr>
          <w:rFonts w:ascii="Arial" w:hAnsi="Arial" w:hint="default"/>
          <w:color w:val="000000" w:themeColor="text1"/>
          <w:sz w:val="20"/>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
  </w:num>
  <w:num w:numId="14">
    <w:abstractNumId w:val="24"/>
  </w:num>
  <w:num w:numId="15">
    <w:abstractNumId w:val="17"/>
  </w:num>
  <w:num w:numId="16">
    <w:abstractNumId w:val="32"/>
  </w:num>
  <w:num w:numId="17">
    <w:abstractNumId w:val="25"/>
  </w:num>
  <w:num w:numId="18">
    <w:abstractNumId w:val="8"/>
  </w:num>
  <w:num w:numId="19">
    <w:abstractNumId w:val="25"/>
    <w:lvlOverride w:ilvl="0">
      <w:startOverride w:val="1"/>
    </w:lvlOverride>
  </w:num>
  <w:num w:numId="20">
    <w:abstractNumId w:val="7"/>
  </w:num>
  <w:num w:numId="21">
    <w:abstractNumId w:val="10"/>
  </w:num>
  <w:num w:numId="22">
    <w:abstractNumId w:val="2"/>
  </w:num>
  <w:num w:numId="23">
    <w:abstractNumId w:val="15"/>
  </w:num>
  <w:num w:numId="24">
    <w:abstractNumId w:val="26"/>
  </w:num>
  <w:num w:numId="25">
    <w:abstractNumId w:val="21"/>
  </w:num>
  <w:num w:numId="26">
    <w:abstractNumId w:val="33"/>
  </w:num>
  <w:num w:numId="27">
    <w:abstractNumId w:val="35"/>
  </w:num>
  <w:num w:numId="28">
    <w:abstractNumId w:val="37"/>
  </w:num>
  <w:num w:numId="29">
    <w:abstractNumId w:val="3"/>
  </w:num>
  <w:num w:numId="30">
    <w:abstractNumId w:val="18"/>
  </w:num>
  <w:num w:numId="31">
    <w:abstractNumId w:val="14"/>
  </w:num>
  <w:num w:numId="32">
    <w:abstractNumId w:val="6"/>
  </w:num>
  <w:num w:numId="33">
    <w:abstractNumId w:val="36"/>
  </w:num>
  <w:num w:numId="34">
    <w:abstractNumId w:val="38"/>
  </w:num>
  <w:num w:numId="35">
    <w:abstractNumId w:val="20"/>
  </w:num>
  <w:num w:numId="36">
    <w:abstractNumId w:val="9"/>
  </w:num>
  <w:num w:numId="37">
    <w:abstractNumId w:val="19"/>
  </w:num>
  <w:num w:numId="38">
    <w:abstractNumId w:val="29"/>
  </w:num>
  <w:num w:numId="39">
    <w:abstractNumId w:val="23"/>
  </w:num>
  <w:num w:numId="40">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2tzA3MzMxMbQ0NDdX0lEKTi0uzszPAykwqgUAy2MVpCwAAAA="/>
  </w:docVars>
  <w:rsids>
    <w:rsidRoot w:val="007F132B"/>
    <w:rsid w:val="00042858"/>
    <w:rsid w:val="00071A91"/>
    <w:rsid w:val="00071C13"/>
    <w:rsid w:val="00080BE1"/>
    <w:rsid w:val="0009315E"/>
    <w:rsid w:val="000A51C3"/>
    <w:rsid w:val="000A5E1A"/>
    <w:rsid w:val="000B52E5"/>
    <w:rsid w:val="000D2815"/>
    <w:rsid w:val="000D4A81"/>
    <w:rsid w:val="000E47B5"/>
    <w:rsid w:val="000E63D4"/>
    <w:rsid w:val="000F648C"/>
    <w:rsid w:val="001009E5"/>
    <w:rsid w:val="00104124"/>
    <w:rsid w:val="00111958"/>
    <w:rsid w:val="001155B9"/>
    <w:rsid w:val="00123B84"/>
    <w:rsid w:val="001601BA"/>
    <w:rsid w:val="00177388"/>
    <w:rsid w:val="00183CFB"/>
    <w:rsid w:val="002003CA"/>
    <w:rsid w:val="002041C8"/>
    <w:rsid w:val="002126A6"/>
    <w:rsid w:val="00231357"/>
    <w:rsid w:val="0024569B"/>
    <w:rsid w:val="0029636B"/>
    <w:rsid w:val="002B4E1B"/>
    <w:rsid w:val="003129A6"/>
    <w:rsid w:val="003174CF"/>
    <w:rsid w:val="0032425E"/>
    <w:rsid w:val="00371040"/>
    <w:rsid w:val="00375B7F"/>
    <w:rsid w:val="00380CED"/>
    <w:rsid w:val="003A5A93"/>
    <w:rsid w:val="003D660B"/>
    <w:rsid w:val="003E171D"/>
    <w:rsid w:val="003E37FE"/>
    <w:rsid w:val="004008A2"/>
    <w:rsid w:val="00420C71"/>
    <w:rsid w:val="00456B34"/>
    <w:rsid w:val="004632CA"/>
    <w:rsid w:val="00463A71"/>
    <w:rsid w:val="00474A61"/>
    <w:rsid w:val="00482B50"/>
    <w:rsid w:val="00491BAA"/>
    <w:rsid w:val="00497196"/>
    <w:rsid w:val="004D6F21"/>
    <w:rsid w:val="004D7D27"/>
    <w:rsid w:val="005112F7"/>
    <w:rsid w:val="00516D87"/>
    <w:rsid w:val="00525F9A"/>
    <w:rsid w:val="0053600D"/>
    <w:rsid w:val="00547B26"/>
    <w:rsid w:val="00571599"/>
    <w:rsid w:val="00574BD7"/>
    <w:rsid w:val="005A568E"/>
    <w:rsid w:val="005B20E8"/>
    <w:rsid w:val="005C42FE"/>
    <w:rsid w:val="005E6F0E"/>
    <w:rsid w:val="00613251"/>
    <w:rsid w:val="006202D2"/>
    <w:rsid w:val="00637659"/>
    <w:rsid w:val="00655B77"/>
    <w:rsid w:val="00664373"/>
    <w:rsid w:val="00665AD0"/>
    <w:rsid w:val="006873E2"/>
    <w:rsid w:val="00691B59"/>
    <w:rsid w:val="00693212"/>
    <w:rsid w:val="00695E59"/>
    <w:rsid w:val="006D131E"/>
    <w:rsid w:val="006D7872"/>
    <w:rsid w:val="006E143F"/>
    <w:rsid w:val="006E51FF"/>
    <w:rsid w:val="00700298"/>
    <w:rsid w:val="007031BF"/>
    <w:rsid w:val="007070A4"/>
    <w:rsid w:val="007107E8"/>
    <w:rsid w:val="00713AC4"/>
    <w:rsid w:val="00722EF7"/>
    <w:rsid w:val="007263B5"/>
    <w:rsid w:val="007312C6"/>
    <w:rsid w:val="00751A3A"/>
    <w:rsid w:val="00763FC4"/>
    <w:rsid w:val="007860D5"/>
    <w:rsid w:val="00792B6F"/>
    <w:rsid w:val="007D704C"/>
    <w:rsid w:val="007E3716"/>
    <w:rsid w:val="007E4333"/>
    <w:rsid w:val="007E4DA6"/>
    <w:rsid w:val="007F132B"/>
    <w:rsid w:val="008016AB"/>
    <w:rsid w:val="008077D9"/>
    <w:rsid w:val="008108B8"/>
    <w:rsid w:val="00810B86"/>
    <w:rsid w:val="00811566"/>
    <w:rsid w:val="00817C23"/>
    <w:rsid w:val="00825626"/>
    <w:rsid w:val="008355C1"/>
    <w:rsid w:val="00851271"/>
    <w:rsid w:val="00855CB4"/>
    <w:rsid w:val="00876DF8"/>
    <w:rsid w:val="00895DA6"/>
    <w:rsid w:val="008A2AD0"/>
    <w:rsid w:val="008C354D"/>
    <w:rsid w:val="008C578D"/>
    <w:rsid w:val="008C76B1"/>
    <w:rsid w:val="008D0C0A"/>
    <w:rsid w:val="008E6192"/>
    <w:rsid w:val="008F4A0E"/>
    <w:rsid w:val="00966807"/>
    <w:rsid w:val="00990A55"/>
    <w:rsid w:val="009944FC"/>
    <w:rsid w:val="00995D07"/>
    <w:rsid w:val="009C6E23"/>
    <w:rsid w:val="009E1432"/>
    <w:rsid w:val="009E174A"/>
    <w:rsid w:val="009F0F59"/>
    <w:rsid w:val="009F30DF"/>
    <w:rsid w:val="009F48CF"/>
    <w:rsid w:val="00A0023D"/>
    <w:rsid w:val="00A05A79"/>
    <w:rsid w:val="00A11A9F"/>
    <w:rsid w:val="00A13566"/>
    <w:rsid w:val="00A167F6"/>
    <w:rsid w:val="00A16CD7"/>
    <w:rsid w:val="00A47591"/>
    <w:rsid w:val="00A6411B"/>
    <w:rsid w:val="00A704D8"/>
    <w:rsid w:val="00A94359"/>
    <w:rsid w:val="00AA59B2"/>
    <w:rsid w:val="00AA5D33"/>
    <w:rsid w:val="00AA75E2"/>
    <w:rsid w:val="00AB10E7"/>
    <w:rsid w:val="00AB75AD"/>
    <w:rsid w:val="00AC05EE"/>
    <w:rsid w:val="00AC6AAA"/>
    <w:rsid w:val="00AD0F38"/>
    <w:rsid w:val="00AE04B4"/>
    <w:rsid w:val="00AE42A5"/>
    <w:rsid w:val="00B23D65"/>
    <w:rsid w:val="00B3633F"/>
    <w:rsid w:val="00B36D4D"/>
    <w:rsid w:val="00B6501C"/>
    <w:rsid w:val="00B728C1"/>
    <w:rsid w:val="00B74C38"/>
    <w:rsid w:val="00B80B8A"/>
    <w:rsid w:val="00BB262D"/>
    <w:rsid w:val="00BD3767"/>
    <w:rsid w:val="00BE6562"/>
    <w:rsid w:val="00C142FF"/>
    <w:rsid w:val="00C33959"/>
    <w:rsid w:val="00C8628A"/>
    <w:rsid w:val="00C9422A"/>
    <w:rsid w:val="00C967A7"/>
    <w:rsid w:val="00CA1A7F"/>
    <w:rsid w:val="00CB0563"/>
    <w:rsid w:val="00D02927"/>
    <w:rsid w:val="00D07350"/>
    <w:rsid w:val="00D33CE1"/>
    <w:rsid w:val="00D717F2"/>
    <w:rsid w:val="00D81AA0"/>
    <w:rsid w:val="00DA6F2D"/>
    <w:rsid w:val="00DB3F91"/>
    <w:rsid w:val="00DB4F3E"/>
    <w:rsid w:val="00DD1C15"/>
    <w:rsid w:val="00DF2CFC"/>
    <w:rsid w:val="00E36BC9"/>
    <w:rsid w:val="00E42981"/>
    <w:rsid w:val="00E67A5E"/>
    <w:rsid w:val="00E72222"/>
    <w:rsid w:val="00E75328"/>
    <w:rsid w:val="00E936A3"/>
    <w:rsid w:val="00EB1DAE"/>
    <w:rsid w:val="00EB5152"/>
    <w:rsid w:val="00ED0485"/>
    <w:rsid w:val="00ED2137"/>
    <w:rsid w:val="00EE35D1"/>
    <w:rsid w:val="00EF7E64"/>
    <w:rsid w:val="00F04B97"/>
    <w:rsid w:val="00F2251B"/>
    <w:rsid w:val="00F40C81"/>
    <w:rsid w:val="00F97ACB"/>
    <w:rsid w:val="00FA25D3"/>
    <w:rsid w:val="00FA4F8D"/>
    <w:rsid w:val="00FB279D"/>
    <w:rsid w:val="00FD1F46"/>
    <w:rsid w:val="00FE1240"/>
    <w:rsid w:val="00FE6AA9"/>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E82B5"/>
  <w15:docId w15:val="{42F4C668-C0BF-4858-B812-1561E284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F2D"/>
    <w:pPr>
      <w:spacing w:before="120" w:after="80" w:line="300" w:lineRule="auto"/>
    </w:pPr>
    <w:rPr>
      <w:rFonts w:ascii="Arial" w:hAnsi="Arial" w:cs="Arial"/>
      <w:sz w:val="20"/>
      <w:szCs w:val="20"/>
    </w:rPr>
  </w:style>
  <w:style w:type="paragraph" w:styleId="Heading1">
    <w:name w:val="heading 1"/>
    <w:aliases w:val="ICAT Überschrift 1"/>
    <w:basedOn w:val="Normal"/>
    <w:next w:val="Normal"/>
    <w:link w:val="Heading1Char"/>
    <w:uiPriority w:val="9"/>
    <w:qFormat/>
    <w:rsid w:val="00DA6F2D"/>
    <w:pPr>
      <w:keepNext/>
      <w:keepLines/>
      <w:numPr>
        <w:numId w:val="8"/>
      </w:numPr>
      <w:spacing w:beforeLines="100" w:before="240" w:after="120" w:line="240" w:lineRule="auto"/>
      <w:ind w:left="547" w:hanging="547"/>
      <w:outlineLvl w:val="0"/>
    </w:pPr>
    <w:rPr>
      <w:rFonts w:eastAsiaTheme="majorEastAsia"/>
      <w:smallCaps/>
      <w:color w:val="09294E"/>
      <w:sz w:val="34"/>
      <w:szCs w:val="34"/>
    </w:rPr>
  </w:style>
  <w:style w:type="paragraph" w:styleId="Heading2">
    <w:name w:val="heading 2"/>
    <w:basedOn w:val="Normal"/>
    <w:next w:val="Normal"/>
    <w:link w:val="Heading2Char"/>
    <w:uiPriority w:val="9"/>
    <w:unhideWhenUsed/>
    <w:qFormat/>
    <w:rsid w:val="00DA6F2D"/>
    <w:pPr>
      <w:keepNext/>
      <w:keepLines/>
      <w:numPr>
        <w:ilvl w:val="1"/>
        <w:numId w:val="8"/>
      </w:numPr>
      <w:spacing w:beforeLines="100" w:before="100" w:after="120" w:line="240" w:lineRule="auto"/>
      <w:ind w:left="720" w:hanging="720"/>
      <w:outlineLvl w:val="1"/>
    </w:pPr>
    <w:rPr>
      <w:rFonts w:eastAsiaTheme="majorEastAsia"/>
      <w:color w:val="09294E"/>
      <w:sz w:val="28"/>
      <w:szCs w:val="28"/>
    </w:rPr>
  </w:style>
  <w:style w:type="paragraph" w:styleId="Heading3">
    <w:name w:val="heading 3"/>
    <w:basedOn w:val="Heading2"/>
    <w:next w:val="Heading2"/>
    <w:link w:val="Heading3Char"/>
    <w:uiPriority w:val="9"/>
    <w:unhideWhenUsed/>
    <w:qFormat/>
    <w:rsid w:val="00DA6F2D"/>
    <w:pPr>
      <w:numPr>
        <w:ilvl w:val="2"/>
      </w:numPr>
      <w:ind w:left="720"/>
      <w:outlineLvl w:val="2"/>
    </w:pPr>
    <w:rPr>
      <w:color w:val="404040" w:themeColor="text1" w:themeTint="BF"/>
      <w:sz w:val="24"/>
      <w:szCs w:val="24"/>
    </w:rPr>
  </w:style>
  <w:style w:type="paragraph" w:styleId="Heading4">
    <w:name w:val="heading 4"/>
    <w:basedOn w:val="Normal"/>
    <w:next w:val="Normal"/>
    <w:link w:val="Heading4Char"/>
    <w:uiPriority w:val="9"/>
    <w:unhideWhenUsed/>
    <w:rsid w:val="00DA6F2D"/>
    <w:pPr>
      <w:keepNext/>
      <w:keepLines/>
      <w:numPr>
        <w:ilvl w:val="3"/>
        <w:numId w:val="8"/>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aliases w:val="Undertitle"/>
    <w:basedOn w:val="Default"/>
    <w:next w:val="Normal"/>
    <w:link w:val="Heading5Char"/>
    <w:uiPriority w:val="9"/>
    <w:unhideWhenUsed/>
    <w:qFormat/>
    <w:rsid w:val="00DA6F2D"/>
    <w:pPr>
      <w:numPr>
        <w:ilvl w:val="4"/>
        <w:numId w:val="8"/>
      </w:numPr>
      <w:spacing w:beforeLines="50" w:before="120"/>
      <w:jc w:val="center"/>
      <w:outlineLvl w:val="4"/>
    </w:pPr>
    <w:rPr>
      <w:rFonts w:ascii="Open Sans" w:hAnsi="Open Sans" w:cs="Open Sans"/>
      <w:bCs/>
      <w:iCs/>
      <w:sz w:val="22"/>
      <w:szCs w:val="22"/>
    </w:rPr>
  </w:style>
  <w:style w:type="paragraph" w:styleId="Heading6">
    <w:name w:val="heading 6"/>
    <w:basedOn w:val="Normal"/>
    <w:next w:val="Normal"/>
    <w:link w:val="Heading6Char"/>
    <w:uiPriority w:val="9"/>
    <w:unhideWhenUsed/>
    <w:rsid w:val="00DA6F2D"/>
    <w:pPr>
      <w:keepNext/>
      <w:keepLines/>
      <w:numPr>
        <w:ilvl w:val="5"/>
        <w:numId w:val="8"/>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DA6F2D"/>
    <w:pPr>
      <w:keepNext/>
      <w:keepLines/>
      <w:numPr>
        <w:ilvl w:val="6"/>
        <w:numId w:val="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6F2D"/>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6F2D"/>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CAT Überschrift 1 Char"/>
    <w:basedOn w:val="DefaultParagraphFont"/>
    <w:link w:val="Heading1"/>
    <w:uiPriority w:val="9"/>
    <w:rsid w:val="00DA6F2D"/>
    <w:rPr>
      <w:rFonts w:ascii="Arial" w:eastAsiaTheme="majorEastAsia" w:hAnsi="Arial" w:cs="Arial"/>
      <w:smallCaps/>
      <w:color w:val="09294E"/>
      <w:sz w:val="34"/>
      <w:szCs w:val="34"/>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DA6F2D"/>
    <w:pPr>
      <w:ind w:left="720"/>
      <w:contextualSpacing/>
    </w:pPr>
  </w:style>
  <w:style w:type="paragraph" w:styleId="CommentText">
    <w:name w:val="annotation text"/>
    <w:basedOn w:val="Normal"/>
    <w:link w:val="CommentTextChar"/>
    <w:uiPriority w:val="99"/>
    <w:unhideWhenUsed/>
    <w:rsid w:val="00DA6F2D"/>
    <w:pPr>
      <w:spacing w:line="240" w:lineRule="auto"/>
    </w:pPr>
  </w:style>
  <w:style w:type="character" w:customStyle="1" w:styleId="CommentTextChar">
    <w:name w:val="Comment Text Char"/>
    <w:basedOn w:val="DefaultParagraphFont"/>
    <w:link w:val="CommentText"/>
    <w:uiPriority w:val="99"/>
    <w:rsid w:val="00DA6F2D"/>
    <w:rPr>
      <w:rFonts w:ascii="Arial" w:hAnsi="Arial" w:cs="Arial"/>
      <w:sz w:val="20"/>
      <w:szCs w:val="20"/>
    </w:rPr>
  </w:style>
  <w:style w:type="table" w:styleId="TableGrid">
    <w:name w:val="Table Grid"/>
    <w:basedOn w:val="TableNormal"/>
    <w:uiPriority w:val="39"/>
    <w:rsid w:val="00DA6F2D"/>
    <w:pPr>
      <w:spacing w:before="240"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6F2D"/>
    <w:rPr>
      <w:sz w:val="16"/>
      <w:szCs w:val="16"/>
    </w:rPr>
  </w:style>
  <w:style w:type="character" w:styleId="FootnoteReference">
    <w:name w:val="footnote reference"/>
    <w:basedOn w:val="DefaultParagraphFont"/>
    <w:uiPriority w:val="99"/>
    <w:unhideWhenUsed/>
    <w:rsid w:val="00DA6F2D"/>
    <w:rPr>
      <w:vertAlign w:val="superscript"/>
    </w:rPr>
  </w:style>
  <w:style w:type="paragraph" w:customStyle="1" w:styleId="Default">
    <w:name w:val="Default"/>
    <w:rsid w:val="00DA6F2D"/>
    <w:pPr>
      <w:autoSpaceDE w:val="0"/>
      <w:autoSpaceDN w:val="0"/>
      <w:adjustRightInd w:val="0"/>
      <w:spacing w:before="240" w:after="0" w:line="240" w:lineRule="auto"/>
    </w:pPr>
    <w:rPr>
      <w:rFonts w:ascii="Arial" w:eastAsia="Times New Roman" w:hAnsi="Arial" w:cs="Arial"/>
      <w:color w:val="000000"/>
      <w:sz w:val="24"/>
      <w:szCs w:val="24"/>
    </w:rPr>
  </w:style>
  <w:style w:type="table" w:customStyle="1" w:styleId="LightList-Accent11">
    <w:name w:val="Light List - Accent 11"/>
    <w:basedOn w:val="TableNormal"/>
    <w:uiPriority w:val="61"/>
    <w:rsid w:val="008C578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DA6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F2D"/>
    <w:rPr>
      <w:rFonts w:ascii="Segoe UI" w:hAnsi="Segoe UI" w:cs="Segoe UI"/>
      <w:sz w:val="18"/>
      <w:szCs w:val="18"/>
    </w:rPr>
  </w:style>
  <w:style w:type="paragraph" w:styleId="Header">
    <w:name w:val="header"/>
    <w:basedOn w:val="Normal"/>
    <w:link w:val="HeaderChar"/>
    <w:uiPriority w:val="99"/>
    <w:unhideWhenUsed/>
    <w:rsid w:val="00DA6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F2D"/>
    <w:rPr>
      <w:rFonts w:ascii="Arial" w:hAnsi="Arial" w:cs="Arial"/>
      <w:sz w:val="20"/>
      <w:szCs w:val="20"/>
    </w:rPr>
  </w:style>
  <w:style w:type="paragraph" w:styleId="Footer">
    <w:name w:val="footer"/>
    <w:basedOn w:val="Normal"/>
    <w:link w:val="FooterChar"/>
    <w:uiPriority w:val="99"/>
    <w:unhideWhenUsed/>
    <w:rsid w:val="00DA6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F2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A6F2D"/>
    <w:rPr>
      <w:b/>
      <w:bCs/>
    </w:rPr>
  </w:style>
  <w:style w:type="character" w:customStyle="1" w:styleId="CommentSubjectChar">
    <w:name w:val="Comment Subject Char"/>
    <w:basedOn w:val="CommentTextChar"/>
    <w:link w:val="CommentSubject"/>
    <w:uiPriority w:val="99"/>
    <w:semiHidden/>
    <w:rsid w:val="00DA6F2D"/>
    <w:rPr>
      <w:rFonts w:ascii="Arial" w:hAnsi="Arial" w:cs="Arial"/>
      <w:b/>
      <w:bCs/>
      <w:sz w:val="20"/>
      <w:szCs w:val="20"/>
    </w:rPr>
  </w:style>
  <w:style w:type="table" w:customStyle="1" w:styleId="Davidstyle">
    <w:name w:val="David style"/>
    <w:basedOn w:val="TableNormal"/>
    <w:uiPriority w:val="99"/>
    <w:rsid w:val="00AA59B2"/>
    <w:pPr>
      <w:spacing w:after="0" w:line="240" w:lineRule="auto"/>
    </w:pPr>
    <w:rPr>
      <w:rFonts w:ascii="Arial" w:hAnsi="Arial"/>
      <w:color w:val="000000" w:themeColor="text1"/>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style>
  <w:style w:type="paragraph" w:styleId="Caption">
    <w:name w:val="caption"/>
    <w:basedOn w:val="Normal"/>
    <w:next w:val="Normal"/>
    <w:uiPriority w:val="35"/>
    <w:unhideWhenUsed/>
    <w:qFormat/>
    <w:rsid w:val="00DA6F2D"/>
    <w:pPr>
      <w:keepNext/>
      <w:spacing w:line="240" w:lineRule="auto"/>
    </w:pPr>
    <w:rPr>
      <w:i/>
      <w:iCs/>
      <w:color w:val="000000" w:themeColor="text1"/>
      <w:szCs w:val="18"/>
    </w:rPr>
  </w:style>
  <w:style w:type="character" w:customStyle="1" w:styleId="SubtitleChar">
    <w:name w:val="Subtitle Char"/>
    <w:aliases w:val="Subheading Char"/>
    <w:basedOn w:val="DefaultParagraphFont"/>
    <w:link w:val="Subtitle"/>
    <w:uiPriority w:val="11"/>
    <w:locked/>
    <w:rsid w:val="00DA6F2D"/>
    <w:rPr>
      <w:rFonts w:ascii="Arial" w:eastAsiaTheme="majorEastAsia" w:hAnsi="Arial" w:cs="Arial"/>
      <w:color w:val="404040" w:themeColor="text1" w:themeTint="BF"/>
      <w:sz w:val="24"/>
      <w:szCs w:val="24"/>
    </w:rPr>
  </w:style>
  <w:style w:type="paragraph" w:styleId="Subtitle">
    <w:name w:val="Subtitle"/>
    <w:aliases w:val="Subheading"/>
    <w:basedOn w:val="Heading3"/>
    <w:next w:val="Normal"/>
    <w:link w:val="SubtitleChar"/>
    <w:uiPriority w:val="11"/>
    <w:qFormat/>
    <w:rsid w:val="00DA6F2D"/>
    <w:pPr>
      <w:numPr>
        <w:ilvl w:val="0"/>
        <w:numId w:val="0"/>
      </w:numPr>
      <w:ind w:left="720" w:hanging="720"/>
    </w:pPr>
  </w:style>
  <w:style w:type="character" w:customStyle="1" w:styleId="SubtitleChar1">
    <w:name w:val="Subtitle Char1"/>
    <w:basedOn w:val="DefaultParagraphFont"/>
    <w:uiPriority w:val="11"/>
    <w:rsid w:val="00876DF8"/>
    <w:rPr>
      <w:rFonts w:eastAsiaTheme="minorEastAsia"/>
      <w:color w:val="5A5A5A" w:themeColor="text1" w:themeTint="A5"/>
      <w:spacing w:val="15"/>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DA6F2D"/>
    <w:rPr>
      <w:rFonts w:ascii="Arial" w:hAnsi="Arial" w:cs="Arial"/>
      <w:sz w:val="20"/>
      <w:szCs w:val="20"/>
    </w:rPr>
  </w:style>
  <w:style w:type="paragraph" w:styleId="ListBullet">
    <w:name w:val="List Bullet"/>
    <w:basedOn w:val="Normal"/>
    <w:uiPriority w:val="99"/>
    <w:unhideWhenUsed/>
    <w:rsid w:val="00876DF8"/>
    <w:pPr>
      <w:numPr>
        <w:numId w:val="6"/>
      </w:numPr>
      <w:contextualSpacing/>
    </w:pPr>
  </w:style>
  <w:style w:type="character" w:customStyle="1" w:styleId="normaltextrun">
    <w:name w:val="normaltextrun"/>
    <w:basedOn w:val="DefaultParagraphFont"/>
    <w:rsid w:val="00CB0563"/>
  </w:style>
  <w:style w:type="paragraph" w:customStyle="1" w:styleId="SubheadingICAT">
    <w:name w:val="Subheading (ICAT)"/>
    <w:basedOn w:val="Normal"/>
    <w:autoRedefine/>
    <w:uiPriority w:val="5"/>
    <w:qFormat/>
    <w:rsid w:val="003D660B"/>
    <w:pPr>
      <w:keepNext/>
      <w:numPr>
        <w:numId w:val="1"/>
      </w:numPr>
      <w:spacing w:before="240" w:after="120" w:line="240" w:lineRule="auto"/>
    </w:pPr>
    <w:rPr>
      <w:rFonts w:eastAsia="SimSun"/>
      <w:color w:val="404040"/>
      <w:sz w:val="24"/>
      <w:szCs w:val="24"/>
    </w:rPr>
  </w:style>
  <w:style w:type="table" w:customStyle="1" w:styleId="ICATTable">
    <w:name w:val="ICAT Table"/>
    <w:basedOn w:val="TableNormal"/>
    <w:uiPriority w:val="51"/>
    <w:rsid w:val="00A16CD7"/>
    <w:pPr>
      <w:spacing w:before="120" w:after="80" w:line="240" w:lineRule="auto"/>
    </w:pPr>
    <w:rPr>
      <w:rFonts w:ascii="Arial" w:hAnsi="Arial" w:cs="Arial"/>
      <w:color w:val="FFFFFF"/>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table" w:customStyle="1" w:styleId="ICAT">
    <w:name w:val="ICAT"/>
    <w:basedOn w:val="TableNormal"/>
    <w:uiPriority w:val="99"/>
    <w:rsid w:val="00DA6F2D"/>
    <w:pPr>
      <w:spacing w:before="120" w:after="80" w:line="240" w:lineRule="auto"/>
    </w:pPr>
    <w:rPr>
      <w:rFonts w:ascii="Arial" w:hAnsi="Arial" w:cs="Arial"/>
      <w:sz w:val="20"/>
      <w:szCs w:val="20"/>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120" w:beforeAutospacing="0" w:afterLines="0" w:after="80" w:afterAutospacing="0" w:line="240" w:lineRule="auto"/>
        <w:contextualSpacing w:val="0"/>
        <w:jc w:val="left"/>
      </w:pPr>
      <w:rPr>
        <w:rFonts w:ascii="Arial" w:hAnsi="Arial"/>
        <w:b/>
        <w:color w:val="FFFFFF" w:themeColor="background1"/>
        <w:sz w:val="20"/>
      </w:rPr>
      <w:tblPr/>
      <w:tcPr>
        <w:shd w:val="clear" w:color="auto" w:fill="4F81BD" w:themeFill="accent1"/>
      </w:tcPr>
    </w:tblStylePr>
    <w:tblStylePr w:type="band1Horz">
      <w:pPr>
        <w:wordWrap/>
        <w:spacing w:beforeLines="0" w:before="120" w:beforeAutospacing="0" w:afterLines="0" w:after="80" w:afterAutospacing="0" w:line="240" w:lineRule="auto"/>
        <w:contextualSpacing w:val="0"/>
        <w:jc w:val="left"/>
      </w:pPr>
      <w:rPr>
        <w:rFonts w:ascii="Arial" w:hAnsi="Arial"/>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DD6EE"/>
      </w:tcPr>
    </w:tblStylePr>
    <w:tblStylePr w:type="band2Horz">
      <w:pPr>
        <w:wordWrap/>
        <w:spacing w:beforeLines="0" w:before="120" w:beforeAutospacing="0" w:afterLines="0" w:after="80" w:afterAutospacing="0" w:line="240" w:lineRule="auto"/>
        <w:contextualSpacing w:val="0"/>
        <w:jc w:val="left"/>
      </w:pPr>
      <w:rPr>
        <w:rFonts w:ascii="Arial" w:hAnsi="Arial"/>
        <w:color w:val="auto"/>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EEAF6"/>
      </w:tcPr>
    </w:tblStylePr>
  </w:style>
  <w:style w:type="table" w:customStyle="1" w:styleId="ICATTable1">
    <w:name w:val="ICAT Table1"/>
    <w:basedOn w:val="TableNormal"/>
    <w:uiPriority w:val="51"/>
    <w:rsid w:val="00BD3767"/>
    <w:pPr>
      <w:spacing w:before="120" w:after="80" w:line="240" w:lineRule="auto"/>
    </w:pPr>
    <w:rPr>
      <w:rFonts w:ascii="Arial" w:hAnsi="Arial" w:cs="Arial"/>
      <w:color w:val="FFFFFF"/>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paragraph" w:styleId="NormalWeb">
    <w:name w:val="Normal (Web)"/>
    <w:basedOn w:val="Normal"/>
    <w:uiPriority w:val="99"/>
    <w:unhideWhenUsed/>
    <w:rsid w:val="00DA6F2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DA6F2D"/>
    <w:rPr>
      <w:rFonts w:ascii="Arial" w:eastAsiaTheme="majorEastAsia" w:hAnsi="Arial" w:cs="Arial"/>
      <w:color w:val="09294E"/>
      <w:sz w:val="28"/>
      <w:szCs w:val="28"/>
    </w:rPr>
  </w:style>
  <w:style w:type="character" w:customStyle="1" w:styleId="Heading3Char">
    <w:name w:val="Heading 3 Char"/>
    <w:basedOn w:val="DefaultParagraphFont"/>
    <w:link w:val="Heading3"/>
    <w:uiPriority w:val="9"/>
    <w:rsid w:val="00DA6F2D"/>
    <w:rPr>
      <w:rFonts w:ascii="Arial" w:eastAsiaTheme="majorEastAsia" w:hAnsi="Arial" w:cs="Arial"/>
      <w:color w:val="404040" w:themeColor="text1" w:themeTint="BF"/>
      <w:sz w:val="24"/>
      <w:szCs w:val="24"/>
    </w:rPr>
  </w:style>
  <w:style w:type="character" w:customStyle="1" w:styleId="Heading4Char">
    <w:name w:val="Heading 4 Char"/>
    <w:basedOn w:val="DefaultParagraphFont"/>
    <w:link w:val="Heading4"/>
    <w:uiPriority w:val="9"/>
    <w:rsid w:val="00DA6F2D"/>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aliases w:val="Undertitle Char"/>
    <w:basedOn w:val="DefaultParagraphFont"/>
    <w:link w:val="Heading5"/>
    <w:uiPriority w:val="9"/>
    <w:rsid w:val="00DA6F2D"/>
    <w:rPr>
      <w:rFonts w:ascii="Open Sans" w:eastAsia="Times New Roman" w:hAnsi="Open Sans" w:cs="Open Sans"/>
      <w:bCs/>
      <w:iCs/>
      <w:color w:val="000000"/>
    </w:rPr>
  </w:style>
  <w:style w:type="character" w:customStyle="1" w:styleId="Heading6Char">
    <w:name w:val="Heading 6 Char"/>
    <w:basedOn w:val="DefaultParagraphFont"/>
    <w:link w:val="Heading6"/>
    <w:uiPriority w:val="9"/>
    <w:rsid w:val="00DA6F2D"/>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DA6F2D"/>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DA6F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6F2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A6F2D"/>
    <w:rPr>
      <w:color w:val="0000FF" w:themeColor="hyperlink"/>
      <w:u w:val="single"/>
    </w:rPr>
  </w:style>
  <w:style w:type="character" w:styleId="SubtleEmphasis">
    <w:name w:val="Subtle Emphasis"/>
    <w:basedOn w:val="DefaultParagraphFont"/>
    <w:uiPriority w:val="19"/>
    <w:rsid w:val="00DA6F2D"/>
    <w:rPr>
      <w:i/>
      <w:iCs/>
      <w:color w:val="404040" w:themeColor="text1" w:themeTint="BF"/>
    </w:rPr>
  </w:style>
  <w:style w:type="numbering" w:customStyle="1" w:styleId="Style1">
    <w:name w:val="Style1"/>
    <w:uiPriority w:val="99"/>
    <w:rsid w:val="00DA6F2D"/>
    <w:pPr>
      <w:numPr>
        <w:numId w:val="7"/>
      </w:numPr>
    </w:pPr>
  </w:style>
  <w:style w:type="paragraph" w:styleId="NoSpacing">
    <w:name w:val="No Spacing"/>
    <w:uiPriority w:val="1"/>
    <w:rsid w:val="00DA6F2D"/>
    <w:pPr>
      <w:spacing w:before="240" w:after="0" w:line="240" w:lineRule="auto"/>
    </w:pPr>
    <w:rPr>
      <w:rFonts w:ascii="Arial" w:hAnsi="Arial" w:cs="Arial"/>
      <w:sz w:val="20"/>
      <w:szCs w:val="20"/>
    </w:rPr>
  </w:style>
  <w:style w:type="character" w:styleId="Emphasis">
    <w:name w:val="Emphasis"/>
    <w:basedOn w:val="DefaultParagraphFont"/>
    <w:uiPriority w:val="20"/>
    <w:qFormat/>
    <w:rsid w:val="00DA6F2D"/>
    <w:rPr>
      <w:i/>
      <w:iCs/>
    </w:rPr>
  </w:style>
  <w:style w:type="character" w:styleId="IntenseEmphasis">
    <w:name w:val="Intense Emphasis"/>
    <w:basedOn w:val="DefaultParagraphFont"/>
    <w:uiPriority w:val="21"/>
    <w:rsid w:val="00DA6F2D"/>
    <w:rPr>
      <w:i/>
      <w:iCs/>
      <w:color w:val="4F81BD" w:themeColor="accent1"/>
    </w:rPr>
  </w:style>
  <w:style w:type="paragraph" w:styleId="Quote">
    <w:name w:val="Quote"/>
    <w:basedOn w:val="Normal"/>
    <w:next w:val="Normal"/>
    <w:link w:val="QuoteChar"/>
    <w:uiPriority w:val="29"/>
    <w:qFormat/>
    <w:rsid w:val="00DA6F2D"/>
    <w:pPr>
      <w:spacing w:before="200"/>
      <w:ind w:left="864" w:right="864"/>
      <w:jc w:val="both"/>
    </w:pPr>
    <w:rPr>
      <w:i/>
      <w:iCs/>
      <w:color w:val="404040" w:themeColor="text1" w:themeTint="BF"/>
    </w:rPr>
  </w:style>
  <w:style w:type="character" w:customStyle="1" w:styleId="QuoteChar">
    <w:name w:val="Quote Char"/>
    <w:basedOn w:val="DefaultParagraphFont"/>
    <w:link w:val="Quote"/>
    <w:uiPriority w:val="29"/>
    <w:rsid w:val="00DA6F2D"/>
    <w:rPr>
      <w:rFonts w:ascii="Arial" w:hAnsi="Arial" w:cs="Arial"/>
      <w:i/>
      <w:iCs/>
      <w:color w:val="404040" w:themeColor="text1" w:themeTint="BF"/>
      <w:sz w:val="20"/>
      <w:szCs w:val="20"/>
    </w:rPr>
  </w:style>
  <w:style w:type="paragraph" w:styleId="IntenseQuote">
    <w:name w:val="Intense Quote"/>
    <w:basedOn w:val="Normal"/>
    <w:next w:val="Normal"/>
    <w:link w:val="IntenseQuoteChar"/>
    <w:uiPriority w:val="30"/>
    <w:qFormat/>
    <w:rsid w:val="00DA6F2D"/>
    <w:pPr>
      <w:pBdr>
        <w:top w:val="single" w:sz="4" w:space="10" w:color="4F81BD" w:themeColor="accent1"/>
        <w:bottom w:val="single" w:sz="4" w:space="10" w:color="4F81BD" w:themeColor="accent1"/>
      </w:pBdr>
      <w:spacing w:before="360" w:after="360"/>
      <w:ind w:left="864" w:right="864"/>
      <w:jc w:val="center"/>
    </w:pPr>
    <w:rPr>
      <w:i/>
      <w:iCs/>
      <w:color w:val="4A92DB"/>
    </w:rPr>
  </w:style>
  <w:style w:type="character" w:customStyle="1" w:styleId="IntenseQuoteChar">
    <w:name w:val="Intense Quote Char"/>
    <w:basedOn w:val="DefaultParagraphFont"/>
    <w:link w:val="IntenseQuote"/>
    <w:uiPriority w:val="30"/>
    <w:rsid w:val="00DA6F2D"/>
    <w:rPr>
      <w:rFonts w:ascii="Arial" w:hAnsi="Arial" w:cs="Arial"/>
      <w:i/>
      <w:iCs/>
      <w:color w:val="4A92DB"/>
      <w:sz w:val="20"/>
      <w:szCs w:val="20"/>
    </w:rPr>
  </w:style>
  <w:style w:type="paragraph" w:styleId="Title">
    <w:name w:val="Title"/>
    <w:basedOn w:val="Default"/>
    <w:next w:val="Normal"/>
    <w:link w:val="TitleChar"/>
    <w:uiPriority w:val="10"/>
    <w:qFormat/>
    <w:rsid w:val="00DA6F2D"/>
    <w:pPr>
      <w:spacing w:beforeLines="50" w:before="120"/>
      <w:jc w:val="center"/>
    </w:pPr>
    <w:rPr>
      <w:rFonts w:ascii="Open Sans Semibold" w:hAnsi="Open Sans Semibold" w:cs="Open Sans Semibold"/>
      <w:bCs/>
      <w:iCs/>
      <w:sz w:val="36"/>
      <w:szCs w:val="36"/>
    </w:rPr>
  </w:style>
  <w:style w:type="character" w:customStyle="1" w:styleId="TitleChar">
    <w:name w:val="Title Char"/>
    <w:basedOn w:val="DefaultParagraphFont"/>
    <w:link w:val="Title"/>
    <w:uiPriority w:val="10"/>
    <w:rsid w:val="00DA6F2D"/>
    <w:rPr>
      <w:rFonts w:ascii="Open Sans Semibold" w:eastAsia="Times New Roman" w:hAnsi="Open Sans Semibold" w:cs="Open Sans Semibold"/>
      <w:bCs/>
      <w:iCs/>
      <w:color w:val="000000"/>
      <w:sz w:val="36"/>
      <w:szCs w:val="36"/>
    </w:rPr>
  </w:style>
  <w:style w:type="character" w:styleId="PlaceholderText">
    <w:name w:val="Placeholder Text"/>
    <w:basedOn w:val="DefaultParagraphFont"/>
    <w:uiPriority w:val="99"/>
    <w:semiHidden/>
    <w:rsid w:val="00DA6F2D"/>
    <w:rPr>
      <w:color w:val="808080"/>
    </w:rPr>
  </w:style>
  <w:style w:type="paragraph" w:styleId="EndnoteText">
    <w:name w:val="endnote text"/>
    <w:basedOn w:val="Normal"/>
    <w:link w:val="EndnoteTextChar"/>
    <w:uiPriority w:val="99"/>
    <w:semiHidden/>
    <w:unhideWhenUsed/>
    <w:rsid w:val="00DA6F2D"/>
    <w:pPr>
      <w:spacing w:after="0" w:line="240" w:lineRule="auto"/>
    </w:pPr>
  </w:style>
  <w:style w:type="character" w:customStyle="1" w:styleId="EndnoteTextChar">
    <w:name w:val="Endnote Text Char"/>
    <w:basedOn w:val="DefaultParagraphFont"/>
    <w:link w:val="EndnoteText"/>
    <w:uiPriority w:val="99"/>
    <w:semiHidden/>
    <w:rsid w:val="00DA6F2D"/>
    <w:rPr>
      <w:rFonts w:ascii="Arial" w:hAnsi="Arial" w:cs="Arial"/>
      <w:sz w:val="20"/>
      <w:szCs w:val="20"/>
    </w:rPr>
  </w:style>
  <w:style w:type="character" w:styleId="EndnoteReference">
    <w:name w:val="endnote reference"/>
    <w:basedOn w:val="DefaultParagraphFont"/>
    <w:uiPriority w:val="99"/>
    <w:semiHidden/>
    <w:unhideWhenUsed/>
    <w:rsid w:val="00DA6F2D"/>
    <w:rPr>
      <w:vertAlign w:val="superscript"/>
    </w:rPr>
  </w:style>
  <w:style w:type="paragraph" w:styleId="FootnoteText">
    <w:name w:val="footnote text"/>
    <w:basedOn w:val="Normal"/>
    <w:link w:val="FootnoteTextChar"/>
    <w:uiPriority w:val="99"/>
    <w:unhideWhenUsed/>
    <w:qFormat/>
    <w:rsid w:val="00DA6F2D"/>
    <w:pPr>
      <w:spacing w:after="0" w:line="240" w:lineRule="auto"/>
    </w:pPr>
    <w:rPr>
      <w:sz w:val="18"/>
    </w:rPr>
  </w:style>
  <w:style w:type="character" w:customStyle="1" w:styleId="FootnoteTextChar">
    <w:name w:val="Footnote Text Char"/>
    <w:basedOn w:val="DefaultParagraphFont"/>
    <w:link w:val="FootnoteText"/>
    <w:uiPriority w:val="99"/>
    <w:rsid w:val="00DA6F2D"/>
    <w:rPr>
      <w:rFonts w:ascii="Arial" w:hAnsi="Arial" w:cs="Arial"/>
      <w:sz w:val="18"/>
      <w:szCs w:val="20"/>
    </w:rPr>
  </w:style>
  <w:style w:type="paragraph" w:styleId="TOCHeading">
    <w:name w:val="TOC Heading"/>
    <w:basedOn w:val="Heading1"/>
    <w:next w:val="Normal"/>
    <w:uiPriority w:val="39"/>
    <w:unhideWhenUsed/>
    <w:qFormat/>
    <w:rsid w:val="00DA6F2D"/>
    <w:pPr>
      <w:spacing w:beforeLines="0" w:after="80" w:line="259" w:lineRule="auto"/>
      <w:outlineLvl w:val="9"/>
    </w:pPr>
    <w:rPr>
      <w:rFonts w:ascii="Open Sans Semibold" w:hAnsi="Open Sans Semibold" w:cs="Open Sans Semibold"/>
    </w:rPr>
  </w:style>
  <w:style w:type="paragraph" w:styleId="TOC1">
    <w:name w:val="toc 1"/>
    <w:basedOn w:val="Normal"/>
    <w:next w:val="Normal"/>
    <w:autoRedefine/>
    <w:uiPriority w:val="39"/>
    <w:unhideWhenUsed/>
    <w:rsid w:val="00DA6F2D"/>
    <w:pPr>
      <w:tabs>
        <w:tab w:val="left" w:pos="400"/>
        <w:tab w:val="right" w:leader="dot" w:pos="9350"/>
      </w:tabs>
      <w:spacing w:after="100" w:line="276" w:lineRule="auto"/>
    </w:pPr>
  </w:style>
  <w:style w:type="paragraph" w:styleId="TOC2">
    <w:name w:val="toc 2"/>
    <w:basedOn w:val="Normal"/>
    <w:next w:val="Normal"/>
    <w:autoRedefine/>
    <w:uiPriority w:val="39"/>
    <w:unhideWhenUsed/>
    <w:rsid w:val="00DA6F2D"/>
    <w:pPr>
      <w:spacing w:after="100"/>
      <w:ind w:left="200"/>
    </w:pPr>
  </w:style>
  <w:style w:type="paragraph" w:styleId="TOC3">
    <w:name w:val="toc 3"/>
    <w:basedOn w:val="Normal"/>
    <w:next w:val="Normal"/>
    <w:autoRedefine/>
    <w:uiPriority w:val="39"/>
    <w:unhideWhenUsed/>
    <w:rsid w:val="00DA6F2D"/>
    <w:pPr>
      <w:spacing w:after="100"/>
      <w:ind w:left="400"/>
    </w:pPr>
  </w:style>
  <w:style w:type="table" w:styleId="MediumGrid3-Accent5">
    <w:name w:val="Medium Grid 3 Accent 5"/>
    <w:basedOn w:val="TableNormal"/>
    <w:uiPriority w:val="69"/>
    <w:rsid w:val="00DA6F2D"/>
    <w:pPr>
      <w:spacing w:after="0" w:line="240" w:lineRule="auto"/>
    </w:pPr>
    <w:rPr>
      <w:rFonts w:ascii="Arial" w:hAnsi="Arial" w:cs="Arial"/>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1">
    <w:name w:val="Medium Grid 3 Accent 1"/>
    <w:basedOn w:val="TableNormal"/>
    <w:uiPriority w:val="69"/>
    <w:rsid w:val="00DA6F2D"/>
    <w:pPr>
      <w:spacing w:after="0" w:line="240" w:lineRule="auto"/>
    </w:pPr>
    <w:rPr>
      <w:rFonts w:ascii="Arial" w:hAnsi="Arial" w:cs="Arial"/>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DA6F2D"/>
    <w:pPr>
      <w:spacing w:after="0" w:line="240" w:lineRule="auto"/>
    </w:pPr>
    <w:rPr>
      <w:rFonts w:ascii="Arial" w:hAnsi="Arial" w:cs="Arial"/>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aliases w:val="ICAT Table 1"/>
    <w:basedOn w:val="TableNormal"/>
    <w:uiPriority w:val="63"/>
    <w:rsid w:val="00DA6F2D"/>
    <w:pPr>
      <w:spacing w:before="120" w:after="80" w:line="300" w:lineRule="auto"/>
    </w:pPr>
    <w:rPr>
      <w:rFonts w:ascii="Arial" w:hAnsi="Arial" w:cs="Arial"/>
      <w:sz w:val="20"/>
      <w:szCs w:val="20"/>
    </w:rPr>
    <w:tblPr>
      <w:tblStyleRowBandSize w:val="1"/>
      <w:tblStyleColBandSize w:val="1"/>
      <w:tblCellSpacing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tblCellSpacing w:w="20" w:type="dxa"/>
    </w:trPr>
    <w:tblStylePr w:type="firstRow">
      <w:pPr>
        <w:wordWrap/>
        <w:spacing w:beforeLines="0" w:before="40" w:beforeAutospacing="0" w:afterLines="0" w:after="120" w:afterAutospacing="0" w:line="240" w:lineRule="auto"/>
        <w:contextualSpacing w:val="0"/>
      </w:pPr>
      <w:rPr>
        <w:rFonts w:ascii="Arial" w:hAnsi="Arial"/>
        <w:b/>
        <w:bCs/>
        <w:color w:val="FFFFFF" w:themeColor="background1"/>
        <w:sz w:val="20"/>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A92DB"/>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val="0"/>
        <w:bCs/>
      </w:rPr>
    </w:tblStylePr>
    <w:tblStylePr w:type="lastCol">
      <w:rPr>
        <w:b w:val="0"/>
        <w:bCs/>
      </w:rPr>
    </w:tblStylePr>
    <w:tblStylePr w:type="band1Vert">
      <w:tblPr/>
      <w:tcPr>
        <w:shd w:val="clear" w:color="auto" w:fill="D2EAF1" w:themeFill="accent5" w:themeFillTint="3F"/>
      </w:tcPr>
    </w:tblStylePr>
    <w:tblStylePr w:type="band1Horz">
      <w:tblPr/>
      <w:tcPr>
        <w:shd w:val="clear" w:color="auto" w:fill="BDD6EE"/>
      </w:tcPr>
    </w:tblStylePr>
    <w:tblStylePr w:type="band2Horz">
      <w:tblPr/>
      <w:tcPr>
        <w:shd w:val="clear" w:color="auto" w:fill="DEEAF6"/>
      </w:tcPr>
    </w:tblStylePr>
  </w:style>
  <w:style w:type="character" w:customStyle="1" w:styleId="apple-converted-space">
    <w:name w:val="apple-converted-space"/>
    <w:basedOn w:val="DefaultParagraphFont"/>
    <w:rsid w:val="00DA6F2D"/>
  </w:style>
  <w:style w:type="paragraph" w:customStyle="1" w:styleId="Parts">
    <w:name w:val="Parts"/>
    <w:basedOn w:val="Heading1"/>
    <w:link w:val="PartsChar"/>
    <w:qFormat/>
    <w:rsid w:val="00DA6F2D"/>
    <w:pPr>
      <w:numPr>
        <w:numId w:val="0"/>
      </w:numPr>
      <w:ind w:left="540" w:hanging="540"/>
    </w:pPr>
    <w:rPr>
      <w:color w:val="4A92DB"/>
    </w:rPr>
  </w:style>
  <w:style w:type="character" w:customStyle="1" w:styleId="PartsChar">
    <w:name w:val="Parts Char"/>
    <w:basedOn w:val="Heading1Char"/>
    <w:link w:val="Parts"/>
    <w:rsid w:val="00DA6F2D"/>
    <w:rPr>
      <w:rFonts w:ascii="Arial" w:eastAsiaTheme="majorEastAsia" w:hAnsi="Arial" w:cs="Arial"/>
      <w:smallCaps/>
      <w:color w:val="4A92DB"/>
      <w:sz w:val="34"/>
      <w:szCs w:val="34"/>
    </w:rPr>
  </w:style>
  <w:style w:type="character" w:styleId="LineNumber">
    <w:name w:val="line number"/>
    <w:basedOn w:val="DefaultParagraphFont"/>
    <w:uiPriority w:val="99"/>
    <w:semiHidden/>
    <w:unhideWhenUsed/>
    <w:rsid w:val="00DA6F2D"/>
  </w:style>
  <w:style w:type="character" w:styleId="FollowedHyperlink">
    <w:name w:val="FollowedHyperlink"/>
    <w:basedOn w:val="DefaultParagraphFont"/>
    <w:uiPriority w:val="99"/>
    <w:semiHidden/>
    <w:unhideWhenUsed/>
    <w:rsid w:val="00DA6F2D"/>
    <w:rPr>
      <w:color w:val="800080" w:themeColor="followedHyperlink"/>
      <w:u w:val="single"/>
    </w:rPr>
  </w:style>
  <w:style w:type="paragraph" w:styleId="Revision">
    <w:name w:val="Revision"/>
    <w:hidden/>
    <w:uiPriority w:val="99"/>
    <w:semiHidden/>
    <w:rsid w:val="00DA6F2D"/>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58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climateactiontransparency.org/icat-toolbox/stakeholder-participation/"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glossaryDocument" Target="glossary/document.xml"/><Relationship Id="rId10" Type="http://schemas.openxmlformats.org/officeDocument/2006/relationships/diagramLayout" Target="diagrams/layout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chart" Target="charts/chart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i\Documents\Benutzerdefinierte%20Office-Vorlagen\ICAT%20Style%20Guide%202019%20-%20for%20editing.do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dirty="0" smtClean="0"/>
              <a:t>Processes</a:t>
            </a:r>
            <a:r>
              <a:rPr lang="en-US" sz="1000" baseline="0" dirty="0" smtClean="0"/>
              <a:t> - disaggregated at characteristic level</a:t>
            </a:r>
            <a:endParaRPr lang="en-US" sz="1000" dirty="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2A45-46FE-A4B2-36391FCA5472}"/>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2A45-46FE-A4B2-36391FCA5472}"/>
              </c:ext>
            </c:extLst>
          </c:dPt>
          <c:dPt>
            <c:idx val="2"/>
            <c:invertIfNegative val="0"/>
            <c:bubble3D val="0"/>
            <c:spPr>
              <a:solidFill>
                <a:schemeClr val="accent2"/>
              </a:solidFill>
              <a:ln>
                <a:noFill/>
              </a:ln>
              <a:effectLst/>
            </c:spPr>
            <c:extLst>
              <c:ext xmlns:c16="http://schemas.microsoft.com/office/drawing/2014/chart" uri="{C3380CC4-5D6E-409C-BE32-E72D297353CC}">
                <c16:uniqueId val="{00000005-2A45-46FE-A4B2-36391FCA5472}"/>
              </c:ext>
            </c:extLst>
          </c:dPt>
          <c:dPt>
            <c:idx val="6"/>
            <c:invertIfNegative val="0"/>
            <c:bubble3D val="0"/>
            <c:spPr>
              <a:solidFill>
                <a:schemeClr val="accent4"/>
              </a:solidFill>
              <a:ln>
                <a:noFill/>
              </a:ln>
              <a:effectLst/>
            </c:spPr>
            <c:extLst>
              <c:ext xmlns:c16="http://schemas.microsoft.com/office/drawing/2014/chart" uri="{C3380CC4-5D6E-409C-BE32-E72D297353CC}">
                <c16:uniqueId val="{00000007-2A45-46FE-A4B2-36391FCA5472}"/>
              </c:ext>
            </c:extLst>
          </c:dPt>
          <c:dPt>
            <c:idx val="8"/>
            <c:invertIfNegative val="0"/>
            <c:bubble3D val="0"/>
            <c:spPr>
              <a:solidFill>
                <a:schemeClr val="accent6"/>
              </a:solidFill>
              <a:ln>
                <a:noFill/>
              </a:ln>
              <a:effectLst/>
            </c:spPr>
            <c:extLst>
              <c:ext xmlns:c16="http://schemas.microsoft.com/office/drawing/2014/chart" uri="{C3380CC4-5D6E-409C-BE32-E72D297353CC}">
                <c16:uniqueId val="{00000009-2A45-46FE-A4B2-36391FCA5472}"/>
              </c:ext>
            </c:extLst>
          </c:dPt>
          <c:dPt>
            <c:idx val="12"/>
            <c:invertIfNegative val="0"/>
            <c:bubble3D val="0"/>
            <c:spPr>
              <a:solidFill>
                <a:schemeClr val="accent5"/>
              </a:solidFill>
              <a:ln>
                <a:noFill/>
              </a:ln>
              <a:effectLst/>
            </c:spPr>
            <c:extLst>
              <c:ext xmlns:c16="http://schemas.microsoft.com/office/drawing/2014/chart" uri="{C3380CC4-5D6E-409C-BE32-E72D297353CC}">
                <c16:uniqueId val="{0000000B-2A45-46FE-A4B2-36391FCA5472}"/>
              </c:ext>
            </c:extLst>
          </c:dPt>
          <c:dPt>
            <c:idx val="13"/>
            <c:invertIfNegative val="0"/>
            <c:bubble3D val="0"/>
            <c:spPr>
              <a:solidFill>
                <a:schemeClr val="accent5"/>
              </a:solidFill>
              <a:ln>
                <a:noFill/>
              </a:ln>
              <a:effectLst/>
            </c:spPr>
            <c:extLst>
              <c:ext xmlns:c16="http://schemas.microsoft.com/office/drawing/2014/chart" uri="{C3380CC4-5D6E-409C-BE32-E72D297353CC}">
                <c16:uniqueId val="{0000000D-2A45-46FE-A4B2-36391FCA5472}"/>
              </c:ext>
            </c:extLst>
          </c:dPt>
          <c:cat>
            <c:strRef>
              <c:f>Sheet1!$A$2:$A$16</c:f>
              <c:strCache>
                <c:ptCount val="15"/>
                <c:pt idx="0">
                  <c:v>R&amp;D</c:v>
                </c:pt>
                <c:pt idx="1">
                  <c:v>Adoption</c:v>
                </c:pt>
                <c:pt idx="2">
                  <c:v>Scale up</c:v>
                </c:pt>
                <c:pt idx="4">
                  <c:v>Entrepreneurs</c:v>
                </c:pt>
                <c:pt idx="5">
                  <c:v>Coalitions of advocates</c:v>
                </c:pt>
                <c:pt idx="6">
                  <c:v>Beneficiaries</c:v>
                </c:pt>
                <c:pt idx="8">
                  <c:v>Economic and non economic</c:v>
                </c:pt>
                <c:pt idx="9">
                  <c:v>Disincentives</c:v>
                </c:pt>
                <c:pt idx="10">
                  <c:v>Institutional and regulatory</c:v>
                </c:pt>
                <c:pt idx="12">
                  <c:v>Awareness</c:v>
                </c:pt>
                <c:pt idx="13">
                  <c:v>Behaviour</c:v>
                </c:pt>
                <c:pt idx="14">
                  <c:v>Social norms</c:v>
                </c:pt>
              </c:strCache>
            </c:strRef>
          </c:cat>
          <c:val>
            <c:numRef>
              <c:f>Sheet1!$B$2:$B$16</c:f>
              <c:numCache>
                <c:formatCode>General</c:formatCode>
                <c:ptCount val="15"/>
                <c:pt idx="0">
                  <c:v>2</c:v>
                </c:pt>
                <c:pt idx="1">
                  <c:v>3</c:v>
                </c:pt>
                <c:pt idx="2">
                  <c:v>2</c:v>
                </c:pt>
                <c:pt idx="4">
                  <c:v>0</c:v>
                </c:pt>
                <c:pt idx="5">
                  <c:v>0</c:v>
                </c:pt>
                <c:pt idx="6">
                  <c:v>3</c:v>
                </c:pt>
                <c:pt idx="8">
                  <c:v>4</c:v>
                </c:pt>
                <c:pt idx="12">
                  <c:v>3</c:v>
                </c:pt>
                <c:pt idx="13">
                  <c:v>3</c:v>
                </c:pt>
              </c:numCache>
            </c:numRef>
          </c:val>
          <c:extLst>
            <c:ext xmlns:c16="http://schemas.microsoft.com/office/drawing/2014/chart" uri="{C3380CC4-5D6E-409C-BE32-E72D297353CC}">
              <c16:uniqueId val="{0000000E-2A45-46FE-A4B2-36391FCA5472}"/>
            </c:ext>
          </c:extLst>
        </c:ser>
        <c:dLbls>
          <c:showLegendKey val="0"/>
          <c:showVal val="0"/>
          <c:showCatName val="0"/>
          <c:showSerName val="0"/>
          <c:showPercent val="0"/>
          <c:showBubbleSize val="0"/>
        </c:dLbls>
        <c:gapWidth val="35"/>
        <c:overlap val="-42"/>
        <c:axId val="-771630432"/>
        <c:axId val="-771635872"/>
      </c:barChart>
      <c:catAx>
        <c:axId val="-77163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71635872"/>
        <c:crosses val="autoZero"/>
        <c:auto val="1"/>
        <c:lblAlgn val="ctr"/>
        <c:lblOffset val="100"/>
        <c:noMultiLvlLbl val="0"/>
      </c:catAx>
      <c:valAx>
        <c:axId val="-771635872"/>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71630432"/>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dirty="0" smtClean="0"/>
              <a:t>Processes</a:t>
            </a:r>
            <a:r>
              <a:rPr lang="en-US" sz="1000" baseline="0" dirty="0" smtClean="0"/>
              <a:t> - aggregated at category level</a:t>
            </a:r>
            <a:r>
              <a:rPr lang="en-US" sz="1000" dirty="0" smtClean="0"/>
              <a:t> </a:t>
            </a:r>
            <a:endParaRPr lang="en-US" sz="1000" dirty="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7016567040309281"/>
          <c:y val="0.20186292423594968"/>
          <c:w val="0.65420059040435341"/>
          <c:h val="0.41810614330472262"/>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6F3C-4B1B-A88B-6C7F3573CFAF}"/>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3-6F3C-4B1B-A88B-6C7F3573CFAF}"/>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5-6F3C-4B1B-A88B-6C7F3573CFAF}"/>
              </c:ext>
            </c:extLst>
          </c:dPt>
          <c:dPt>
            <c:idx val="6"/>
            <c:invertIfNegative val="0"/>
            <c:bubble3D val="0"/>
            <c:spPr>
              <a:solidFill>
                <a:schemeClr val="accent5"/>
              </a:solidFill>
              <a:ln>
                <a:noFill/>
              </a:ln>
              <a:effectLst/>
            </c:spPr>
            <c:extLst>
              <c:ext xmlns:c16="http://schemas.microsoft.com/office/drawing/2014/chart" uri="{C3380CC4-5D6E-409C-BE32-E72D297353CC}">
                <c16:uniqueId val="{00000007-6F3C-4B1B-A88B-6C7F3573CFAF}"/>
              </c:ext>
            </c:extLst>
          </c:dPt>
          <c:cat>
            <c:strRef>
              <c:f>Sheet1!$A$2:$A$8</c:f>
              <c:strCache>
                <c:ptCount val="7"/>
                <c:pt idx="0">
                  <c:v>Technology</c:v>
                </c:pt>
                <c:pt idx="2">
                  <c:v>Agents</c:v>
                </c:pt>
                <c:pt idx="4">
                  <c:v>Incentives</c:v>
                </c:pt>
                <c:pt idx="6">
                  <c:v>Norms</c:v>
                </c:pt>
              </c:strCache>
            </c:strRef>
          </c:cat>
          <c:val>
            <c:numRef>
              <c:f>Sheet1!$B$2:$B$8</c:f>
              <c:numCache>
                <c:formatCode>General</c:formatCode>
                <c:ptCount val="7"/>
                <c:pt idx="0">
                  <c:v>2</c:v>
                </c:pt>
                <c:pt idx="2">
                  <c:v>3</c:v>
                </c:pt>
                <c:pt idx="4">
                  <c:v>4</c:v>
                </c:pt>
                <c:pt idx="6">
                  <c:v>3</c:v>
                </c:pt>
              </c:numCache>
            </c:numRef>
          </c:val>
          <c:extLst>
            <c:ext xmlns:c16="http://schemas.microsoft.com/office/drawing/2014/chart" uri="{C3380CC4-5D6E-409C-BE32-E72D297353CC}">
              <c16:uniqueId val="{00000008-6F3C-4B1B-A88B-6C7F3573CFAF}"/>
            </c:ext>
          </c:extLst>
        </c:ser>
        <c:dLbls>
          <c:showLegendKey val="0"/>
          <c:showVal val="0"/>
          <c:showCatName val="0"/>
          <c:showSerName val="0"/>
          <c:showPercent val="0"/>
          <c:showBubbleSize val="0"/>
        </c:dLbls>
        <c:gapWidth val="35"/>
        <c:overlap val="-42"/>
        <c:axId val="-771630976"/>
        <c:axId val="-771634784"/>
      </c:barChart>
      <c:catAx>
        <c:axId val="-77163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71634784"/>
        <c:crosses val="autoZero"/>
        <c:auto val="1"/>
        <c:lblAlgn val="ctr"/>
        <c:lblOffset val="100"/>
        <c:noMultiLvlLbl val="0"/>
      </c:catAx>
      <c:valAx>
        <c:axId val="-771634784"/>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71630976"/>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dirty="0" smtClean="0"/>
              <a:t>Process</a:t>
            </a:r>
            <a:r>
              <a:rPr lang="en-US" sz="1000" baseline="0" dirty="0" smtClean="0"/>
              <a:t>es - weighted at category level</a:t>
            </a:r>
            <a:endParaRPr lang="en-US" sz="1000" dirty="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5215011630655171"/>
          <c:y val="0.21729878111733952"/>
          <c:w val="0.67833961513104701"/>
          <c:h val="0.4386050362668707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chemeClr val="accent2"/>
              </a:solidFill>
              <a:ln>
                <a:noFill/>
              </a:ln>
              <a:effectLst/>
            </c:spPr>
            <c:extLst>
              <c:ext xmlns:c16="http://schemas.microsoft.com/office/drawing/2014/chart" uri="{C3380CC4-5D6E-409C-BE32-E72D297353CC}">
                <c16:uniqueId val="{00000001-6092-47F8-9617-410ADE9547D6}"/>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3-6092-47F8-9617-410ADE9547D6}"/>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5-6092-47F8-9617-410ADE9547D6}"/>
              </c:ext>
            </c:extLst>
          </c:dPt>
          <c:dPt>
            <c:idx val="6"/>
            <c:invertIfNegative val="0"/>
            <c:bubble3D val="0"/>
            <c:spPr>
              <a:solidFill>
                <a:schemeClr val="accent5"/>
              </a:solidFill>
              <a:ln>
                <a:noFill/>
              </a:ln>
              <a:effectLst/>
            </c:spPr>
            <c:extLst>
              <c:ext xmlns:c16="http://schemas.microsoft.com/office/drawing/2014/chart" uri="{C3380CC4-5D6E-409C-BE32-E72D297353CC}">
                <c16:uniqueId val="{00000007-6092-47F8-9617-410ADE9547D6}"/>
              </c:ext>
            </c:extLst>
          </c:dPt>
          <c:cat>
            <c:strRef>
              <c:f>Sheet1!$A$2:$A$8</c:f>
              <c:strCache>
                <c:ptCount val="7"/>
                <c:pt idx="0">
                  <c:v>Technology</c:v>
                </c:pt>
                <c:pt idx="2">
                  <c:v>Agents</c:v>
                </c:pt>
                <c:pt idx="4">
                  <c:v>Incentives</c:v>
                </c:pt>
                <c:pt idx="6">
                  <c:v>Norms</c:v>
                </c:pt>
              </c:strCache>
            </c:strRef>
          </c:cat>
          <c:val>
            <c:numRef>
              <c:f>Sheet1!$B$2:$B$8</c:f>
              <c:numCache>
                <c:formatCode>General</c:formatCode>
                <c:ptCount val="7"/>
                <c:pt idx="0">
                  <c:v>0.6</c:v>
                </c:pt>
                <c:pt idx="2">
                  <c:v>0.60000000000000009</c:v>
                </c:pt>
                <c:pt idx="4">
                  <c:v>1.2</c:v>
                </c:pt>
                <c:pt idx="6">
                  <c:v>0.60000000000000009</c:v>
                </c:pt>
              </c:numCache>
            </c:numRef>
          </c:val>
          <c:extLst>
            <c:ext xmlns:c16="http://schemas.microsoft.com/office/drawing/2014/chart" uri="{C3380CC4-5D6E-409C-BE32-E72D297353CC}">
              <c16:uniqueId val="{00000008-6092-47F8-9617-410ADE9547D6}"/>
            </c:ext>
          </c:extLst>
        </c:ser>
        <c:dLbls>
          <c:showLegendKey val="0"/>
          <c:showVal val="0"/>
          <c:showCatName val="0"/>
          <c:showSerName val="0"/>
          <c:showPercent val="0"/>
          <c:showBubbleSize val="0"/>
        </c:dLbls>
        <c:gapWidth val="35"/>
        <c:overlap val="-42"/>
        <c:axId val="-771629888"/>
        <c:axId val="-771633696"/>
      </c:barChart>
      <c:catAx>
        <c:axId val="-77162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71633696"/>
        <c:crosses val="autoZero"/>
        <c:auto val="1"/>
        <c:lblAlgn val="ctr"/>
        <c:lblOffset val="100"/>
        <c:noMultiLvlLbl val="0"/>
      </c:catAx>
      <c:valAx>
        <c:axId val="-771633696"/>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71629888"/>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dirty="0" smtClean="0"/>
              <a:t>Process</a:t>
            </a:r>
            <a:r>
              <a:rPr lang="en-US" sz="1000" baseline="0" dirty="0" smtClean="0"/>
              <a:t>es - weighted and aggregated at process level</a:t>
            </a:r>
            <a:endParaRPr lang="en-US" sz="1000" dirty="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383306640098934"/>
          <c:y val="0.24178298764067063"/>
          <c:w val="0.12948511502225721"/>
          <c:h val="0.43557152742455113"/>
        </c:manualLayout>
      </c:layout>
      <c:barChart>
        <c:barDir val="col"/>
        <c:grouping val="clustered"/>
        <c:varyColors val="0"/>
        <c:ser>
          <c:idx val="0"/>
          <c:order val="0"/>
          <c:tx>
            <c:strRef>
              <c:f>Sheet1!$B$1</c:f>
              <c:strCache>
                <c:ptCount val="1"/>
                <c:pt idx="0">
                  <c:v>Series 1</c:v>
                </c:pt>
              </c:strCache>
            </c:strRef>
          </c:tx>
          <c:spPr>
            <a:solidFill>
              <a:srgbClr val="7030A0"/>
            </a:solidFill>
            <a:ln>
              <a:noFill/>
            </a:ln>
            <a:effectLst/>
          </c:spPr>
          <c:invertIfNegative val="0"/>
          <c:dPt>
            <c:idx val="0"/>
            <c:invertIfNegative val="0"/>
            <c:bubble3D val="0"/>
            <c:spPr>
              <a:solidFill>
                <a:srgbClr val="7030A0"/>
              </a:solidFill>
              <a:ln>
                <a:noFill/>
              </a:ln>
              <a:effectLst/>
            </c:spPr>
            <c:extLst>
              <c:ext xmlns:c16="http://schemas.microsoft.com/office/drawing/2014/chart" uri="{C3380CC4-5D6E-409C-BE32-E72D297353CC}">
                <c16:uniqueId val="{00000001-F4F9-47A6-B357-519CC9BC50A5}"/>
              </c:ext>
            </c:extLst>
          </c:dPt>
          <c:dPt>
            <c:idx val="2"/>
            <c:invertIfNegative val="0"/>
            <c:bubble3D val="0"/>
            <c:spPr>
              <a:solidFill>
                <a:srgbClr val="7030A0"/>
              </a:solidFill>
              <a:ln>
                <a:noFill/>
              </a:ln>
              <a:effectLst/>
            </c:spPr>
            <c:extLst>
              <c:ext xmlns:c16="http://schemas.microsoft.com/office/drawing/2014/chart" uri="{C3380CC4-5D6E-409C-BE32-E72D297353CC}">
                <c16:uniqueId val="{00000003-F4F9-47A6-B357-519CC9BC50A5}"/>
              </c:ext>
            </c:extLst>
          </c:dPt>
          <c:dPt>
            <c:idx val="4"/>
            <c:invertIfNegative val="0"/>
            <c:bubble3D val="0"/>
            <c:spPr>
              <a:solidFill>
                <a:srgbClr val="7030A0"/>
              </a:solidFill>
              <a:ln>
                <a:noFill/>
              </a:ln>
              <a:effectLst/>
            </c:spPr>
            <c:extLst>
              <c:ext xmlns:c16="http://schemas.microsoft.com/office/drawing/2014/chart" uri="{C3380CC4-5D6E-409C-BE32-E72D297353CC}">
                <c16:uniqueId val="{00000005-F4F9-47A6-B357-519CC9BC50A5}"/>
              </c:ext>
            </c:extLst>
          </c:dPt>
          <c:dPt>
            <c:idx val="6"/>
            <c:invertIfNegative val="0"/>
            <c:bubble3D val="0"/>
            <c:spPr>
              <a:solidFill>
                <a:srgbClr val="7030A0"/>
              </a:solidFill>
              <a:ln>
                <a:noFill/>
              </a:ln>
              <a:effectLst/>
            </c:spPr>
            <c:extLst>
              <c:ext xmlns:c16="http://schemas.microsoft.com/office/drawing/2014/chart" uri="{C3380CC4-5D6E-409C-BE32-E72D297353CC}">
                <c16:uniqueId val="{00000007-F4F9-47A6-B357-519CC9BC50A5}"/>
              </c:ext>
            </c:extLst>
          </c:dPt>
          <c:cat>
            <c:strRef>
              <c:f>Sheet1!$A$2</c:f>
              <c:strCache>
                <c:ptCount val="1"/>
                <c:pt idx="0">
                  <c:v>Processes</c:v>
                </c:pt>
              </c:strCache>
            </c:strRef>
          </c:cat>
          <c:val>
            <c:numRef>
              <c:f>Sheet1!$B$2</c:f>
              <c:numCache>
                <c:formatCode>General</c:formatCode>
                <c:ptCount val="1"/>
                <c:pt idx="0">
                  <c:v>3</c:v>
                </c:pt>
              </c:numCache>
            </c:numRef>
          </c:val>
          <c:extLst>
            <c:ext xmlns:c16="http://schemas.microsoft.com/office/drawing/2014/chart" uri="{C3380CC4-5D6E-409C-BE32-E72D297353CC}">
              <c16:uniqueId val="{00000008-F4F9-47A6-B357-519CC9BC50A5}"/>
            </c:ext>
          </c:extLst>
        </c:ser>
        <c:dLbls>
          <c:showLegendKey val="0"/>
          <c:showVal val="0"/>
          <c:showCatName val="0"/>
          <c:showSerName val="0"/>
          <c:showPercent val="0"/>
          <c:showBubbleSize val="0"/>
        </c:dLbls>
        <c:gapWidth val="35"/>
        <c:overlap val="-42"/>
        <c:axId val="-771634240"/>
        <c:axId val="-55273200"/>
      </c:barChart>
      <c:catAx>
        <c:axId val="-77163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55273200"/>
        <c:crosses val="autoZero"/>
        <c:auto val="1"/>
        <c:lblAlgn val="ctr"/>
        <c:lblOffset val="100"/>
        <c:noMultiLvlLbl val="0"/>
      </c:catAx>
      <c:valAx>
        <c:axId val="-55273200"/>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771634240"/>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aseline="0" dirty="0" err="1" smtClean="0"/>
              <a:t>Outcomes_sustained</a:t>
            </a:r>
            <a:r>
              <a:rPr lang="en-US" sz="1000" baseline="0" dirty="0" smtClean="0"/>
              <a:t> nature - disaggregated at characteristic level</a:t>
            </a:r>
            <a:endParaRPr lang="en-US" sz="1000" dirty="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45129419407657"/>
          <c:y val="0.25753758100748597"/>
          <c:w val="0.83821600301602595"/>
          <c:h val="0.44991041463735137"/>
        </c:manualLayout>
      </c:layout>
      <c:barChart>
        <c:barDir val="col"/>
        <c:grouping val="clustered"/>
        <c:varyColors val="0"/>
        <c:ser>
          <c:idx val="0"/>
          <c:order val="0"/>
          <c:tx>
            <c:strRef>
              <c:f>Sheet1!$B$1</c:f>
              <c:strCache>
                <c:ptCount val="1"/>
                <c:pt idx="0">
                  <c:v>GHG</c:v>
                </c:pt>
              </c:strCache>
            </c:strRef>
          </c:tx>
          <c:spPr>
            <a:solidFill>
              <a:schemeClr val="accent6"/>
            </a:solidFill>
            <a:ln>
              <a:noFill/>
            </a:ln>
            <a:effectLst/>
          </c:spPr>
          <c:invertIfNegative val="0"/>
          <c:cat>
            <c:strRef>
              <c:f>Sheet1!$A$2:$A$4</c:f>
              <c:strCache>
                <c:ptCount val="3"/>
                <c:pt idx="0">
                  <c:v>Short</c:v>
                </c:pt>
                <c:pt idx="1">
                  <c:v>Medium</c:v>
                </c:pt>
                <c:pt idx="2">
                  <c:v>Long</c:v>
                </c:pt>
              </c:strCache>
            </c:strRef>
          </c:cat>
          <c:val>
            <c:numRef>
              <c:f>Sheet1!$B$2:$B$4</c:f>
              <c:numCache>
                <c:formatCode>General</c:formatCode>
                <c:ptCount val="3"/>
                <c:pt idx="0">
                  <c:v>2</c:v>
                </c:pt>
                <c:pt idx="1">
                  <c:v>2</c:v>
                </c:pt>
              </c:numCache>
            </c:numRef>
          </c:val>
          <c:extLst>
            <c:ext xmlns:c16="http://schemas.microsoft.com/office/drawing/2014/chart" uri="{C3380CC4-5D6E-409C-BE32-E72D297353CC}">
              <c16:uniqueId val="{00000000-C216-43B8-9FD8-8C81CC7B32AE}"/>
            </c:ext>
          </c:extLst>
        </c:ser>
        <c:ser>
          <c:idx val="1"/>
          <c:order val="1"/>
          <c:tx>
            <c:strRef>
              <c:f>Sheet1!$C$1</c:f>
              <c:strCache>
                <c:ptCount val="1"/>
                <c:pt idx="0">
                  <c:v>SD</c:v>
                </c:pt>
              </c:strCache>
            </c:strRef>
          </c:tx>
          <c:spPr>
            <a:solidFill>
              <a:schemeClr val="accent5"/>
            </a:solidFill>
            <a:ln>
              <a:noFill/>
            </a:ln>
            <a:effectLst/>
          </c:spPr>
          <c:invertIfNegative val="0"/>
          <c:cat>
            <c:strRef>
              <c:f>Sheet1!$A$2:$A$4</c:f>
              <c:strCache>
                <c:ptCount val="3"/>
                <c:pt idx="0">
                  <c:v>Short</c:v>
                </c:pt>
                <c:pt idx="1">
                  <c:v>Medium</c:v>
                </c:pt>
                <c:pt idx="2">
                  <c:v>Long</c:v>
                </c:pt>
              </c:strCache>
            </c:strRef>
          </c:cat>
          <c:val>
            <c:numRef>
              <c:f>Sheet1!$C$2:$C$4</c:f>
              <c:numCache>
                <c:formatCode>General</c:formatCode>
                <c:ptCount val="3"/>
                <c:pt idx="0">
                  <c:v>2</c:v>
                </c:pt>
                <c:pt idx="1">
                  <c:v>2</c:v>
                </c:pt>
              </c:numCache>
            </c:numRef>
          </c:val>
          <c:extLst>
            <c:ext xmlns:c16="http://schemas.microsoft.com/office/drawing/2014/chart" uri="{C3380CC4-5D6E-409C-BE32-E72D297353CC}">
              <c16:uniqueId val="{00000001-C216-43B8-9FD8-8C81CC7B32AE}"/>
            </c:ext>
          </c:extLst>
        </c:ser>
        <c:dLbls>
          <c:showLegendKey val="0"/>
          <c:showVal val="0"/>
          <c:showCatName val="0"/>
          <c:showSerName val="0"/>
          <c:showPercent val="0"/>
          <c:showBubbleSize val="0"/>
        </c:dLbls>
        <c:gapWidth val="35"/>
        <c:overlap val="-42"/>
        <c:axId val="-362071088"/>
        <c:axId val="-362068368"/>
      </c:barChart>
      <c:catAx>
        <c:axId val="-36207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68368"/>
        <c:crosses val="autoZero"/>
        <c:auto val="1"/>
        <c:lblAlgn val="ctr"/>
        <c:lblOffset val="100"/>
        <c:noMultiLvlLbl val="0"/>
      </c:catAx>
      <c:valAx>
        <c:axId val="-362068368"/>
        <c:scaling>
          <c:orientation val="minMax"/>
          <c:max val="3"/>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71088"/>
        <c:crosses val="autoZero"/>
        <c:crossBetween val="between"/>
        <c:majorUnit val="1"/>
      </c:valAx>
      <c:spPr>
        <a:noFill/>
        <a:ln>
          <a:noFill/>
        </a:ln>
        <a:effectLst/>
      </c:spPr>
    </c:plotArea>
    <c:legend>
      <c:legendPos val="b"/>
      <c:layout>
        <c:manualLayout>
          <c:xMode val="edge"/>
          <c:yMode val="edge"/>
          <c:x val="0.25464842059157911"/>
          <c:y val="0.85037682739573672"/>
          <c:w val="0.464049360013016"/>
          <c:h val="0.13749560889310247"/>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aseline="0" dirty="0" err="1" smtClean="0"/>
              <a:t>Outcome_scale</a:t>
            </a:r>
            <a:r>
              <a:rPr lang="en-US" sz="1000" baseline="0" dirty="0" smtClean="0"/>
              <a:t> - disaggregated </a:t>
            </a:r>
            <a:r>
              <a:rPr lang="en-US" sz="1000" b="0" i="0" u="none" strike="noStrike" baseline="0" dirty="0" smtClean="0">
                <a:effectLst/>
              </a:rPr>
              <a:t>at characteristic level</a:t>
            </a:r>
            <a:endParaRPr lang="en-US" sz="1000" dirty="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450423902977542"/>
          <c:y val="0.30715597378666509"/>
          <c:w val="0.82539063704881177"/>
          <c:h val="0.49954739832069173"/>
        </c:manualLayout>
      </c:layout>
      <c:barChart>
        <c:barDir val="col"/>
        <c:grouping val="clustered"/>
        <c:varyColors val="0"/>
        <c:ser>
          <c:idx val="0"/>
          <c:order val="0"/>
          <c:tx>
            <c:strRef>
              <c:f>Sheet1!$B$1</c:f>
              <c:strCache>
                <c:ptCount val="1"/>
                <c:pt idx="0">
                  <c:v>GHG</c:v>
                </c:pt>
              </c:strCache>
            </c:strRef>
          </c:tx>
          <c:spPr>
            <a:solidFill>
              <a:schemeClr val="accent6"/>
            </a:solidFill>
            <a:ln>
              <a:noFill/>
            </a:ln>
            <a:effectLst/>
          </c:spPr>
          <c:invertIfNegative val="0"/>
          <c:cat>
            <c:strRef>
              <c:f>Sheet1!$A$2:$A$4</c:f>
              <c:strCache>
                <c:ptCount val="3"/>
                <c:pt idx="0">
                  <c:v>Micro</c:v>
                </c:pt>
                <c:pt idx="1">
                  <c:v>Medium</c:v>
                </c:pt>
                <c:pt idx="2">
                  <c:v>Macro</c:v>
                </c:pt>
              </c:strCache>
            </c:strRef>
          </c:cat>
          <c:val>
            <c:numRef>
              <c:f>Sheet1!$B$2:$B$4</c:f>
              <c:numCache>
                <c:formatCode>General</c:formatCode>
                <c:ptCount val="3"/>
                <c:pt idx="0">
                  <c:v>3</c:v>
                </c:pt>
                <c:pt idx="1">
                  <c:v>3</c:v>
                </c:pt>
              </c:numCache>
            </c:numRef>
          </c:val>
          <c:extLst>
            <c:ext xmlns:c16="http://schemas.microsoft.com/office/drawing/2014/chart" uri="{C3380CC4-5D6E-409C-BE32-E72D297353CC}">
              <c16:uniqueId val="{00000000-BFDE-4F63-8DD7-AC723331E868}"/>
            </c:ext>
          </c:extLst>
        </c:ser>
        <c:ser>
          <c:idx val="1"/>
          <c:order val="1"/>
          <c:tx>
            <c:strRef>
              <c:f>Sheet1!$C$1</c:f>
              <c:strCache>
                <c:ptCount val="1"/>
                <c:pt idx="0">
                  <c:v>SD</c:v>
                </c:pt>
              </c:strCache>
            </c:strRef>
          </c:tx>
          <c:spPr>
            <a:solidFill>
              <a:schemeClr val="accent5"/>
            </a:solidFill>
            <a:ln>
              <a:noFill/>
            </a:ln>
            <a:effectLst/>
          </c:spPr>
          <c:invertIfNegative val="0"/>
          <c:cat>
            <c:strRef>
              <c:f>Sheet1!$A$2:$A$4</c:f>
              <c:strCache>
                <c:ptCount val="3"/>
                <c:pt idx="0">
                  <c:v>Micro</c:v>
                </c:pt>
                <c:pt idx="1">
                  <c:v>Medium</c:v>
                </c:pt>
                <c:pt idx="2">
                  <c:v>Macro</c:v>
                </c:pt>
              </c:strCache>
            </c:strRef>
          </c:cat>
          <c:val>
            <c:numRef>
              <c:f>Sheet1!$C$2:$C$4</c:f>
              <c:numCache>
                <c:formatCode>General</c:formatCode>
                <c:ptCount val="3"/>
                <c:pt idx="0">
                  <c:v>1</c:v>
                </c:pt>
                <c:pt idx="1">
                  <c:v>2</c:v>
                </c:pt>
              </c:numCache>
            </c:numRef>
          </c:val>
          <c:extLst>
            <c:ext xmlns:c16="http://schemas.microsoft.com/office/drawing/2014/chart" uri="{C3380CC4-5D6E-409C-BE32-E72D297353CC}">
              <c16:uniqueId val="{00000001-BFDE-4F63-8DD7-AC723331E868}"/>
            </c:ext>
          </c:extLst>
        </c:ser>
        <c:dLbls>
          <c:showLegendKey val="0"/>
          <c:showVal val="0"/>
          <c:showCatName val="0"/>
          <c:showSerName val="0"/>
          <c:showPercent val="0"/>
          <c:showBubbleSize val="0"/>
        </c:dLbls>
        <c:gapWidth val="35"/>
        <c:overlap val="-42"/>
        <c:axId val="-362065648"/>
        <c:axId val="-362068912"/>
      </c:barChart>
      <c:catAx>
        <c:axId val="-36206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68912"/>
        <c:crosses val="autoZero"/>
        <c:auto val="1"/>
        <c:lblAlgn val="ctr"/>
        <c:lblOffset val="100"/>
        <c:noMultiLvlLbl val="0"/>
      </c:catAx>
      <c:valAx>
        <c:axId val="-362068912"/>
        <c:scaling>
          <c:orientation val="minMax"/>
          <c:max val="3"/>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65648"/>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aseline="0" dirty="0" err="1" smtClean="0"/>
              <a:t>Outcomes_sustained</a:t>
            </a:r>
            <a:r>
              <a:rPr lang="en-GB" sz="1000" baseline="0" dirty="0" smtClean="0"/>
              <a:t> nature - weighted and aggregated at </a:t>
            </a:r>
            <a:r>
              <a:rPr lang="en-GB" sz="1000" baseline="0" dirty="0" err="1" smtClean="0"/>
              <a:t>categoty</a:t>
            </a:r>
            <a:r>
              <a:rPr lang="en-GB" sz="1000" baseline="0" dirty="0" smtClean="0"/>
              <a:t> level</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641474611187911"/>
          <c:y val="0.2358334116052096"/>
          <c:w val="0.49451499645838104"/>
          <c:h val="0.5035277010382081"/>
        </c:manualLayout>
      </c:layout>
      <c:barChart>
        <c:barDir val="col"/>
        <c:grouping val="clustered"/>
        <c:varyColors val="0"/>
        <c:ser>
          <c:idx val="0"/>
          <c:order val="0"/>
          <c:tx>
            <c:strRef>
              <c:f>Sheet1!$B$1</c:f>
              <c:strCache>
                <c:ptCount val="1"/>
                <c:pt idx="0">
                  <c:v>GHG</c:v>
                </c:pt>
              </c:strCache>
            </c:strRef>
          </c:tx>
          <c:spPr>
            <a:solidFill>
              <a:schemeClr val="accent6"/>
            </a:solidFill>
            <a:ln>
              <a:noFill/>
            </a:ln>
            <a:effectLst/>
          </c:spPr>
          <c:invertIfNegative val="0"/>
          <c:cat>
            <c:strRef>
              <c:f>Sheet1!$A$2</c:f>
              <c:strCache>
                <c:ptCount val="1"/>
                <c:pt idx="0">
                  <c:v>Sustained nature</c:v>
                </c:pt>
              </c:strCache>
            </c:strRef>
          </c:cat>
          <c:val>
            <c:numRef>
              <c:f>Sheet1!$B$2</c:f>
              <c:numCache>
                <c:formatCode>General</c:formatCode>
                <c:ptCount val="1"/>
                <c:pt idx="0">
                  <c:v>2</c:v>
                </c:pt>
              </c:numCache>
            </c:numRef>
          </c:val>
          <c:extLst>
            <c:ext xmlns:c16="http://schemas.microsoft.com/office/drawing/2014/chart" uri="{C3380CC4-5D6E-409C-BE32-E72D297353CC}">
              <c16:uniqueId val="{00000000-4FB9-4044-B0F6-D4ECAD2F7AED}"/>
            </c:ext>
          </c:extLst>
        </c:ser>
        <c:ser>
          <c:idx val="1"/>
          <c:order val="1"/>
          <c:tx>
            <c:strRef>
              <c:f>Sheet1!$C$1</c:f>
              <c:strCache>
                <c:ptCount val="1"/>
                <c:pt idx="0">
                  <c:v>SD</c:v>
                </c:pt>
              </c:strCache>
            </c:strRef>
          </c:tx>
          <c:spPr>
            <a:solidFill>
              <a:schemeClr val="accent5"/>
            </a:solidFill>
            <a:ln>
              <a:noFill/>
            </a:ln>
            <a:effectLst/>
          </c:spPr>
          <c:invertIfNegative val="0"/>
          <c:cat>
            <c:strRef>
              <c:f>Sheet1!$A$2</c:f>
              <c:strCache>
                <c:ptCount val="1"/>
                <c:pt idx="0">
                  <c:v>Sustained nature</c:v>
                </c:pt>
              </c:strCache>
            </c:strRef>
          </c:cat>
          <c:val>
            <c:numRef>
              <c:f>Sheet1!$C$2</c:f>
              <c:numCache>
                <c:formatCode>General</c:formatCode>
                <c:ptCount val="1"/>
                <c:pt idx="0">
                  <c:v>2</c:v>
                </c:pt>
              </c:numCache>
            </c:numRef>
          </c:val>
          <c:extLst>
            <c:ext xmlns:c16="http://schemas.microsoft.com/office/drawing/2014/chart" uri="{C3380CC4-5D6E-409C-BE32-E72D297353CC}">
              <c16:uniqueId val="{00000001-4FB9-4044-B0F6-D4ECAD2F7AED}"/>
            </c:ext>
          </c:extLst>
        </c:ser>
        <c:dLbls>
          <c:showLegendKey val="0"/>
          <c:showVal val="0"/>
          <c:showCatName val="0"/>
          <c:showSerName val="0"/>
          <c:showPercent val="0"/>
          <c:showBubbleSize val="0"/>
        </c:dLbls>
        <c:gapWidth val="35"/>
        <c:overlap val="-42"/>
        <c:axId val="-362066736"/>
        <c:axId val="-362067824"/>
      </c:barChart>
      <c:catAx>
        <c:axId val="-362066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67824"/>
        <c:crosses val="autoZero"/>
        <c:auto val="1"/>
        <c:lblAlgn val="ctr"/>
        <c:lblOffset val="100"/>
        <c:noMultiLvlLbl val="0"/>
      </c:catAx>
      <c:valAx>
        <c:axId val="-362067824"/>
        <c:scaling>
          <c:orientation val="minMax"/>
          <c:max val="3"/>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66736"/>
        <c:crosses val="autoZero"/>
        <c:crossBetween val="between"/>
        <c:majorUnit val="1"/>
      </c:valAx>
      <c:spPr>
        <a:noFill/>
        <a:ln>
          <a:noFill/>
        </a:ln>
        <a:effectLst/>
      </c:spPr>
    </c:plotArea>
    <c:legend>
      <c:legendPos val="b"/>
      <c:layout>
        <c:manualLayout>
          <c:xMode val="edge"/>
          <c:yMode val="edge"/>
          <c:x val="0.21861164020012969"/>
          <c:y val="0.85190861621783331"/>
          <c:w val="0.36542817750922546"/>
          <c:h val="0.12915704419553159"/>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aseline="0" dirty="0" err="1" smtClean="0"/>
              <a:t>Outcome_scale</a:t>
            </a:r>
            <a:r>
              <a:rPr lang="en-GB" sz="1000" baseline="0" dirty="0" smtClean="0"/>
              <a:t> - weighted and aggregated at category level</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115853613250474"/>
          <c:y val="0.24490317118617255"/>
          <c:w val="0.58528245821207114"/>
          <c:h val="0.56468095652300676"/>
        </c:manualLayout>
      </c:layout>
      <c:barChart>
        <c:barDir val="col"/>
        <c:grouping val="clustered"/>
        <c:varyColors val="0"/>
        <c:ser>
          <c:idx val="0"/>
          <c:order val="0"/>
          <c:tx>
            <c:strRef>
              <c:f>Sheet1!$B$1</c:f>
              <c:strCache>
                <c:ptCount val="1"/>
                <c:pt idx="0">
                  <c:v>GHG</c:v>
                </c:pt>
              </c:strCache>
            </c:strRef>
          </c:tx>
          <c:spPr>
            <a:solidFill>
              <a:schemeClr val="accent6"/>
            </a:solidFill>
            <a:ln>
              <a:noFill/>
            </a:ln>
            <a:effectLst/>
          </c:spPr>
          <c:invertIfNegative val="0"/>
          <c:cat>
            <c:strRef>
              <c:f>Sheet1!$A$2</c:f>
              <c:strCache>
                <c:ptCount val="1"/>
                <c:pt idx="0">
                  <c:v>Scale</c:v>
                </c:pt>
              </c:strCache>
            </c:strRef>
          </c:cat>
          <c:val>
            <c:numRef>
              <c:f>Sheet1!$B$2</c:f>
              <c:numCache>
                <c:formatCode>General</c:formatCode>
                <c:ptCount val="1"/>
                <c:pt idx="0">
                  <c:v>3</c:v>
                </c:pt>
              </c:numCache>
            </c:numRef>
          </c:val>
          <c:extLst>
            <c:ext xmlns:c16="http://schemas.microsoft.com/office/drawing/2014/chart" uri="{C3380CC4-5D6E-409C-BE32-E72D297353CC}">
              <c16:uniqueId val="{00000000-793D-4A97-B7F3-43059B0917BD}"/>
            </c:ext>
          </c:extLst>
        </c:ser>
        <c:ser>
          <c:idx val="1"/>
          <c:order val="1"/>
          <c:tx>
            <c:strRef>
              <c:f>Sheet1!$C$1</c:f>
              <c:strCache>
                <c:ptCount val="1"/>
                <c:pt idx="0">
                  <c:v>SD</c:v>
                </c:pt>
              </c:strCache>
            </c:strRef>
          </c:tx>
          <c:spPr>
            <a:solidFill>
              <a:schemeClr val="accent5"/>
            </a:solidFill>
            <a:ln>
              <a:noFill/>
            </a:ln>
            <a:effectLst/>
          </c:spPr>
          <c:invertIfNegative val="0"/>
          <c:cat>
            <c:strRef>
              <c:f>Sheet1!$A$2</c:f>
              <c:strCache>
                <c:ptCount val="1"/>
                <c:pt idx="0">
                  <c:v>Scale</c:v>
                </c:pt>
              </c:strCache>
            </c:strRef>
          </c:cat>
          <c:val>
            <c:numRef>
              <c:f>Sheet1!$C$2</c:f>
              <c:numCache>
                <c:formatCode>General</c:formatCode>
                <c:ptCount val="1"/>
                <c:pt idx="0">
                  <c:v>2</c:v>
                </c:pt>
              </c:numCache>
            </c:numRef>
          </c:val>
          <c:extLst>
            <c:ext xmlns:c16="http://schemas.microsoft.com/office/drawing/2014/chart" uri="{C3380CC4-5D6E-409C-BE32-E72D297353CC}">
              <c16:uniqueId val="{00000001-793D-4A97-B7F3-43059B0917BD}"/>
            </c:ext>
          </c:extLst>
        </c:ser>
        <c:dLbls>
          <c:showLegendKey val="0"/>
          <c:showVal val="0"/>
          <c:showCatName val="0"/>
          <c:showSerName val="0"/>
          <c:showPercent val="0"/>
          <c:showBubbleSize val="0"/>
        </c:dLbls>
        <c:gapWidth val="35"/>
        <c:overlap val="-42"/>
        <c:axId val="-362070000"/>
        <c:axId val="-362066192"/>
      </c:barChart>
      <c:catAx>
        <c:axId val="-36207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66192"/>
        <c:crosses val="autoZero"/>
        <c:auto val="1"/>
        <c:lblAlgn val="ctr"/>
        <c:lblOffset val="100"/>
        <c:noMultiLvlLbl val="0"/>
      </c:catAx>
      <c:valAx>
        <c:axId val="-362066192"/>
        <c:scaling>
          <c:orientation val="minMax"/>
          <c:max val="3"/>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70000"/>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aseline="0" dirty="0" smtClean="0"/>
              <a:t>Outcomes - weighted and aggregated at outcome level</a:t>
            </a:r>
            <a:endParaRPr lang="en-US" sz="1000" dirty="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8542319422437724"/>
          <c:y val="0.27182079804332943"/>
          <c:w val="0.24034492309891706"/>
          <c:h val="0.64121325981049182"/>
        </c:manualLayout>
      </c:layout>
      <c:barChart>
        <c:barDir val="col"/>
        <c:grouping val="clustered"/>
        <c:varyColors val="0"/>
        <c:ser>
          <c:idx val="0"/>
          <c:order val="0"/>
          <c:tx>
            <c:strRef>
              <c:f>Sheet1!$B$1:$C$1</c:f>
              <c:strCache>
                <c:ptCount val="1"/>
                <c:pt idx="0">
                  <c:v>Column1</c:v>
                </c:pt>
              </c:strCache>
            </c:strRef>
          </c:tx>
          <c:spPr>
            <a:solidFill>
              <a:srgbClr val="002060"/>
            </a:solidFill>
            <a:ln>
              <a:noFill/>
            </a:ln>
            <a:effectLst/>
          </c:spPr>
          <c:invertIfNegative val="0"/>
          <c:cat>
            <c:strRef>
              <c:f>Sheet1!$A$2</c:f>
              <c:strCache>
                <c:ptCount val="1"/>
                <c:pt idx="0">
                  <c:v>Outcomes</c:v>
                </c:pt>
              </c:strCache>
            </c:strRef>
          </c:cat>
          <c:val>
            <c:numRef>
              <c:f>Sheet1!$B$2</c:f>
              <c:numCache>
                <c:formatCode>General</c:formatCode>
                <c:ptCount val="1"/>
                <c:pt idx="0">
                  <c:v>2</c:v>
                </c:pt>
              </c:numCache>
            </c:numRef>
          </c:val>
          <c:extLst>
            <c:ext xmlns:c16="http://schemas.microsoft.com/office/drawing/2014/chart" uri="{C3380CC4-5D6E-409C-BE32-E72D297353CC}">
              <c16:uniqueId val="{00000000-A57C-4B22-9092-4035301E7DDC}"/>
            </c:ext>
          </c:extLst>
        </c:ser>
        <c:dLbls>
          <c:showLegendKey val="0"/>
          <c:showVal val="0"/>
          <c:showCatName val="0"/>
          <c:showSerName val="0"/>
          <c:showPercent val="0"/>
          <c:showBubbleSize val="0"/>
        </c:dLbls>
        <c:gapWidth val="35"/>
        <c:overlap val="-42"/>
        <c:axId val="-362067280"/>
        <c:axId val="-362064016"/>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strCache>
                  </c:strRef>
                </c:tx>
                <c:spPr>
                  <a:solidFill>
                    <a:schemeClr val="accent5"/>
                  </a:solidFill>
                  <a:ln>
                    <a:noFill/>
                  </a:ln>
                  <a:effectLst/>
                </c:spPr>
                <c:invertIfNegative val="0"/>
                <c:cat>
                  <c:strRef>
                    <c:extLst>
                      <c:ext uri="{02D57815-91ED-43cb-92C2-25804820EDAC}">
                        <c15:formulaRef>
                          <c15:sqref>Sheet1!$A$2</c15:sqref>
                        </c15:formulaRef>
                      </c:ext>
                    </c:extLst>
                    <c:strCache>
                      <c:ptCount val="1"/>
                      <c:pt idx="0">
                        <c:v>Outcomes</c:v>
                      </c:pt>
                    </c:strCache>
                  </c:strRef>
                </c:cat>
                <c:val>
                  <c:numRef>
                    <c:extLst>
                      <c:ext uri="{02D57815-91ED-43cb-92C2-25804820EDAC}">
                        <c15:formulaRef>
                          <c15:sqref>Sheet1!$C$2</c15:sqref>
                        </c15:formulaRef>
                      </c:ext>
                    </c:extLst>
                    <c:numCache>
                      <c:formatCode>General</c:formatCode>
                      <c:ptCount val="1"/>
                    </c:numCache>
                  </c:numRef>
                </c:val>
                <c:extLst>
                  <c:ext xmlns:c16="http://schemas.microsoft.com/office/drawing/2014/chart" uri="{C3380CC4-5D6E-409C-BE32-E72D297353CC}">
                    <c16:uniqueId val="{00000001-A57C-4B22-9092-4035301E7DDC}"/>
                  </c:ext>
                </c:extLst>
              </c15:ser>
            </c15:filteredBarSeries>
          </c:ext>
        </c:extLst>
      </c:barChart>
      <c:catAx>
        <c:axId val="-362067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64016"/>
        <c:crosses val="autoZero"/>
        <c:auto val="1"/>
        <c:lblAlgn val="ctr"/>
        <c:lblOffset val="100"/>
        <c:noMultiLvlLbl val="0"/>
      </c:catAx>
      <c:valAx>
        <c:axId val="-362064016"/>
        <c:scaling>
          <c:orientation val="minMax"/>
          <c:max val="3"/>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62067280"/>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C21CF-9DA0-4523-969C-51853BE8AC3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999EBB09-0CBD-47E0-9F45-1C674EBFE06A}">
      <dgm:prSet phldrT="[Text]" custT="1"/>
      <dgm:spPr>
        <a:xfrm rot="5400000">
          <a:off x="-152259" y="152679"/>
          <a:ext cx="1015061" cy="710543"/>
        </a:xfrm>
        <a:solidFill>
          <a:srgbClr val="4A92DB"/>
        </a:solidFill>
        <a:ln w="25400" cap="flat" cmpd="sng" algn="ctr">
          <a:noFill/>
          <a:prstDash val="solid"/>
          <a:miter lim="800000"/>
        </a:ln>
        <a:effectLst/>
      </dgm:spPr>
      <dgm:t>
        <a:bodyPr/>
        <a:lstStyle/>
        <a:p>
          <a:r>
            <a:rPr lang="en-GB" sz="1200" dirty="0">
              <a:solidFill>
                <a:sysClr val="window" lastClr="FFFFFF"/>
              </a:solidFill>
              <a:latin typeface="Arial" panose="020B0604020202020204" pitchFamily="34" charset="0"/>
              <a:ea typeface="+mn-ea"/>
              <a:cs typeface="Arial" panose="020B0604020202020204" pitchFamily="34" charset="0"/>
            </a:rPr>
            <a:t>Pre-development</a:t>
          </a:r>
        </a:p>
      </dgm:t>
    </dgm:pt>
    <dgm:pt modelId="{CE875471-B705-4B7A-89CA-DC43ED8118C9}" type="parTrans" cxnId="{E2B8163A-05CC-4E7B-AD82-D15F7A57F68F}">
      <dgm:prSet/>
      <dgm:spPr/>
      <dgm:t>
        <a:bodyPr/>
        <a:lstStyle/>
        <a:p>
          <a:endParaRPr lang="en-GB"/>
        </a:p>
      </dgm:t>
    </dgm:pt>
    <dgm:pt modelId="{183337A4-056E-49BB-9EDD-A047DFFA1F93}" type="sibTrans" cxnId="{E2B8163A-05CC-4E7B-AD82-D15F7A57F68F}">
      <dgm:prSet/>
      <dgm:spPr/>
      <dgm:t>
        <a:bodyPr/>
        <a:lstStyle/>
        <a:p>
          <a:endParaRPr lang="en-GB"/>
        </a:p>
      </dgm:t>
    </dgm:pt>
    <dgm:pt modelId="{E6961040-EA52-4DB7-A4D5-9C03AA7DF1C4}">
      <dgm:prSet phldrT="[Text]" custT="1"/>
      <dgm:spPr>
        <a:xfrm rot="5400000">
          <a:off x="2761649" y="-2040451"/>
          <a:ext cx="659790" cy="4762001"/>
        </a:xfrm>
        <a:noFill/>
        <a:ln w="25400" cap="flat" cmpd="sng" algn="ctr">
          <a:solidFill>
            <a:srgbClr val="4A92DB"/>
          </a:solidFill>
          <a:prstDash val="solid"/>
          <a:miter lim="800000"/>
        </a:ln>
        <a:effectLst/>
      </dgm:spPr>
      <dgm:t>
        <a:bodyPr/>
        <a:lstStyle/>
        <a:p>
          <a:endParaRPr lang="en-GB" sz="900" dirty="0">
            <a:solidFill>
              <a:srgbClr val="09294E"/>
            </a:solidFill>
            <a:latin typeface="Arial" panose="020B0604020202020204" pitchFamily="34" charset="0"/>
            <a:ea typeface="+mn-ea"/>
            <a:cs typeface="Arial" panose="020B0604020202020204" pitchFamily="34" charset="0"/>
          </a:endParaRPr>
        </a:p>
      </dgm:t>
    </dgm:pt>
    <dgm:pt modelId="{ABD56E34-14C7-477C-BCBF-3685B2446DD5}" type="parTrans" cxnId="{DAD0C07E-5FB4-4D85-BFD7-3186F221AEFC}">
      <dgm:prSet/>
      <dgm:spPr/>
      <dgm:t>
        <a:bodyPr/>
        <a:lstStyle/>
        <a:p>
          <a:endParaRPr lang="en-GB"/>
        </a:p>
      </dgm:t>
    </dgm:pt>
    <dgm:pt modelId="{B0131DCF-452C-45E0-ABC7-9D8B31F7EB83}" type="sibTrans" cxnId="{DAD0C07E-5FB4-4D85-BFD7-3186F221AEFC}">
      <dgm:prSet/>
      <dgm:spPr/>
      <dgm:t>
        <a:bodyPr/>
        <a:lstStyle/>
        <a:p>
          <a:endParaRPr lang="en-GB"/>
        </a:p>
      </dgm:t>
    </dgm:pt>
    <dgm:pt modelId="{16B07596-6A0D-46C8-AB51-C63FFAD6F558}">
      <dgm:prSet custT="1"/>
      <dgm:spPr>
        <a:xfrm rot="5400000">
          <a:off x="-152259" y="1017081"/>
          <a:ext cx="1015061" cy="710543"/>
        </a:xfrm>
        <a:solidFill>
          <a:srgbClr val="4A92DB"/>
        </a:solidFill>
        <a:ln w="25400" cap="flat" cmpd="sng" algn="ctr">
          <a:noFill/>
          <a:prstDash val="solid"/>
          <a:miter lim="800000"/>
        </a:ln>
        <a:effectLst/>
      </dgm:spPr>
      <dgm:t>
        <a:bodyPr/>
        <a:lstStyle/>
        <a:p>
          <a:r>
            <a:rPr lang="en-GB" sz="1200" dirty="0">
              <a:solidFill>
                <a:sysClr val="window" lastClr="FFFFFF"/>
              </a:solidFill>
              <a:latin typeface="Arial" panose="020B0604020202020204" pitchFamily="34" charset="0"/>
              <a:ea typeface="+mn-ea"/>
              <a:cs typeface="Arial" panose="020B0604020202020204" pitchFamily="34" charset="0"/>
            </a:rPr>
            <a:t>Take-off</a:t>
          </a:r>
        </a:p>
      </dgm:t>
    </dgm:pt>
    <dgm:pt modelId="{C16365E2-2D98-43AE-B53B-81AFB3768B42}" type="parTrans" cxnId="{7CE6C7C8-B075-4D05-BBDB-1033881E7F68}">
      <dgm:prSet/>
      <dgm:spPr/>
      <dgm:t>
        <a:bodyPr/>
        <a:lstStyle/>
        <a:p>
          <a:endParaRPr lang="en-GB"/>
        </a:p>
      </dgm:t>
    </dgm:pt>
    <dgm:pt modelId="{71DA037A-3107-4A83-9BE3-94BF066EA514}" type="sibTrans" cxnId="{7CE6C7C8-B075-4D05-BBDB-1033881E7F68}">
      <dgm:prSet/>
      <dgm:spPr/>
      <dgm:t>
        <a:bodyPr/>
        <a:lstStyle/>
        <a:p>
          <a:endParaRPr lang="en-GB"/>
        </a:p>
      </dgm:t>
    </dgm:pt>
    <dgm:pt modelId="{2D813DD0-18BC-42E9-A64E-E53FC1417630}">
      <dgm:prSet custT="1"/>
      <dgm:spPr>
        <a:xfrm rot="5400000">
          <a:off x="2761649" y="-1189694"/>
          <a:ext cx="659790" cy="4762001"/>
        </a:xfrm>
        <a:noFill/>
        <a:ln w="25400" cap="flat" cmpd="sng" algn="ctr">
          <a:solidFill>
            <a:srgbClr val="4A92DB"/>
          </a:solidFill>
          <a:prstDash val="solid"/>
          <a:miter lim="800000"/>
        </a:ln>
        <a:effectLst/>
      </dgm:spPr>
      <dgm:t>
        <a:bodyPr/>
        <a:lstStyle/>
        <a:p>
          <a:endParaRPr lang="en-GB" sz="900" dirty="0">
            <a:solidFill>
              <a:srgbClr val="09294E"/>
            </a:solidFill>
            <a:latin typeface="Arial" panose="020B0604020202020204" pitchFamily="34" charset="0"/>
            <a:ea typeface="+mn-ea"/>
            <a:cs typeface="Arial" panose="020B0604020202020204" pitchFamily="34" charset="0"/>
          </a:endParaRPr>
        </a:p>
      </dgm:t>
    </dgm:pt>
    <dgm:pt modelId="{F6D91224-B55D-4719-88F5-0953A4EA3E31}" type="parTrans" cxnId="{2688D91B-4425-437B-8966-9653C068FE38}">
      <dgm:prSet/>
      <dgm:spPr/>
      <dgm:t>
        <a:bodyPr/>
        <a:lstStyle/>
        <a:p>
          <a:endParaRPr lang="en-GB"/>
        </a:p>
      </dgm:t>
    </dgm:pt>
    <dgm:pt modelId="{879FFBA9-9C2D-46A6-AB44-E32CC22935F7}" type="sibTrans" cxnId="{2688D91B-4425-437B-8966-9653C068FE38}">
      <dgm:prSet/>
      <dgm:spPr/>
      <dgm:t>
        <a:bodyPr/>
        <a:lstStyle/>
        <a:p>
          <a:endParaRPr lang="en-GB"/>
        </a:p>
      </dgm:t>
    </dgm:pt>
    <dgm:pt modelId="{FAB26996-3EB6-4036-A2A7-7F3F596799C5}">
      <dgm:prSet custT="1"/>
      <dgm:spPr>
        <a:xfrm rot="5400000">
          <a:off x="-152259" y="1881483"/>
          <a:ext cx="1015061" cy="710543"/>
        </a:xfrm>
        <a:solidFill>
          <a:srgbClr val="4A92DB"/>
        </a:solidFill>
        <a:ln w="25400" cap="flat" cmpd="sng" algn="ctr">
          <a:noFill/>
          <a:prstDash val="solid"/>
          <a:miter lim="800000"/>
        </a:ln>
        <a:effectLst/>
      </dgm:spPr>
      <dgm:t>
        <a:bodyPr/>
        <a:lstStyle/>
        <a:p>
          <a:r>
            <a:rPr lang="en-GB" sz="1200" dirty="0">
              <a:solidFill>
                <a:sysClr val="window" lastClr="FFFFFF"/>
              </a:solidFill>
              <a:latin typeface="Arial" panose="020B0604020202020204" pitchFamily="34" charset="0"/>
              <a:ea typeface="+mn-ea"/>
              <a:cs typeface="Arial" panose="020B0604020202020204" pitchFamily="34" charset="0"/>
            </a:rPr>
            <a:t>Acceleration</a:t>
          </a:r>
        </a:p>
      </dgm:t>
    </dgm:pt>
    <dgm:pt modelId="{2E82210E-C41C-4E5B-BB05-7794D178CD54}" type="parTrans" cxnId="{2A7EDD20-FB06-4847-9C14-7A2A86F3B7D9}">
      <dgm:prSet/>
      <dgm:spPr/>
      <dgm:t>
        <a:bodyPr/>
        <a:lstStyle/>
        <a:p>
          <a:endParaRPr lang="en-GB"/>
        </a:p>
      </dgm:t>
    </dgm:pt>
    <dgm:pt modelId="{C3A4BAB1-584A-4280-AA0D-D5F845AAA608}" type="sibTrans" cxnId="{2A7EDD20-FB06-4847-9C14-7A2A86F3B7D9}">
      <dgm:prSet/>
      <dgm:spPr/>
      <dgm:t>
        <a:bodyPr/>
        <a:lstStyle/>
        <a:p>
          <a:endParaRPr lang="en-GB"/>
        </a:p>
      </dgm:t>
    </dgm:pt>
    <dgm:pt modelId="{10958E2A-72C4-4EB0-9076-9F8C465BFDE6}">
      <dgm:prSet custT="1"/>
      <dgm:spPr>
        <a:xfrm rot="5400000">
          <a:off x="2761649" y="-321881"/>
          <a:ext cx="659790" cy="4762001"/>
        </a:xfrm>
        <a:noFill/>
        <a:ln w="25400" cap="flat" cmpd="sng" algn="ctr">
          <a:solidFill>
            <a:srgbClr val="4A92DB"/>
          </a:solidFill>
          <a:prstDash val="solid"/>
          <a:miter lim="800000"/>
        </a:ln>
        <a:effectLst/>
      </dgm:spPr>
      <dgm:t>
        <a:bodyPr/>
        <a:lstStyle/>
        <a:p>
          <a:endParaRPr lang="en-GB" sz="900" dirty="0">
            <a:solidFill>
              <a:srgbClr val="09294E"/>
            </a:solidFill>
            <a:latin typeface="Arial" panose="020B0604020202020204" pitchFamily="34" charset="0"/>
            <a:ea typeface="+mn-ea"/>
            <a:cs typeface="Arial" panose="020B0604020202020204" pitchFamily="34" charset="0"/>
          </a:endParaRPr>
        </a:p>
      </dgm:t>
    </dgm:pt>
    <dgm:pt modelId="{A48CC647-CEA9-4518-9F19-EAE45EF2B65E}" type="parTrans" cxnId="{F8C6E0D0-0424-48C8-9264-22A738A258F5}">
      <dgm:prSet/>
      <dgm:spPr/>
      <dgm:t>
        <a:bodyPr/>
        <a:lstStyle/>
        <a:p>
          <a:endParaRPr lang="en-GB"/>
        </a:p>
      </dgm:t>
    </dgm:pt>
    <dgm:pt modelId="{D42ED824-8029-4C6F-989F-20FA374622F0}" type="sibTrans" cxnId="{F8C6E0D0-0424-48C8-9264-22A738A258F5}">
      <dgm:prSet/>
      <dgm:spPr/>
      <dgm:t>
        <a:bodyPr/>
        <a:lstStyle/>
        <a:p>
          <a:endParaRPr lang="en-GB"/>
        </a:p>
      </dgm:t>
    </dgm:pt>
    <dgm:pt modelId="{90283BFC-E9D0-4FE8-95DF-68B9BEC65B64}">
      <dgm:prSet custT="1"/>
      <dgm:spPr>
        <a:xfrm rot="5400000">
          <a:off x="-152259" y="2745885"/>
          <a:ext cx="1015061" cy="710543"/>
        </a:xfrm>
        <a:solidFill>
          <a:srgbClr val="4A92DB"/>
        </a:solidFill>
        <a:ln w="25400" cap="flat" cmpd="sng" algn="ctr">
          <a:noFill/>
          <a:prstDash val="solid"/>
          <a:miter lim="800000"/>
        </a:ln>
        <a:effectLst/>
      </dgm:spPr>
      <dgm:t>
        <a:bodyPr/>
        <a:lstStyle/>
        <a:p>
          <a:r>
            <a:rPr lang="en-GB" sz="1200" dirty="0">
              <a:solidFill>
                <a:sysClr val="window" lastClr="FFFFFF"/>
              </a:solidFill>
              <a:latin typeface="Arial" panose="020B0604020202020204" pitchFamily="34" charset="0"/>
              <a:ea typeface="+mn-ea"/>
              <a:cs typeface="Arial" panose="020B0604020202020204" pitchFamily="34" charset="0"/>
            </a:rPr>
            <a:t>Stabilisation or relapse</a:t>
          </a:r>
        </a:p>
      </dgm:t>
    </dgm:pt>
    <dgm:pt modelId="{1B8BEC19-2997-4E6D-A20E-6FB1B492A5BE}" type="parTrans" cxnId="{6CDED95B-1955-4A31-9409-4BD22D6632A9}">
      <dgm:prSet/>
      <dgm:spPr/>
      <dgm:t>
        <a:bodyPr/>
        <a:lstStyle/>
        <a:p>
          <a:endParaRPr lang="en-GB"/>
        </a:p>
      </dgm:t>
    </dgm:pt>
    <dgm:pt modelId="{3045E9D5-E5B5-403C-A410-A424E5DBD5D2}" type="sibTrans" cxnId="{6CDED95B-1955-4A31-9409-4BD22D6632A9}">
      <dgm:prSet/>
      <dgm:spPr/>
      <dgm:t>
        <a:bodyPr/>
        <a:lstStyle/>
        <a:p>
          <a:endParaRPr lang="en-GB"/>
        </a:p>
      </dgm:t>
    </dgm:pt>
    <dgm:pt modelId="{EAC9F976-0C5B-4351-92B6-EBCC139377FE}">
      <dgm:prSet custT="1"/>
      <dgm:spPr>
        <a:xfrm rot="5400000">
          <a:off x="2761649" y="542520"/>
          <a:ext cx="659790" cy="4762001"/>
        </a:xfrm>
        <a:noFill/>
        <a:ln w="25400" cap="flat" cmpd="sng" algn="ctr">
          <a:solidFill>
            <a:srgbClr val="4A92DB"/>
          </a:solidFill>
          <a:prstDash val="solid"/>
          <a:miter lim="800000"/>
        </a:ln>
        <a:effectLst/>
      </dgm:spPr>
      <dgm:t>
        <a:bodyPr/>
        <a:lstStyle/>
        <a:p>
          <a:endParaRPr lang="en-GB" sz="900" dirty="0">
            <a:solidFill>
              <a:srgbClr val="09294E"/>
            </a:solidFill>
            <a:latin typeface="Arial" panose="020B0604020202020204" pitchFamily="34" charset="0"/>
            <a:ea typeface="+mn-ea"/>
            <a:cs typeface="Arial" panose="020B0604020202020204" pitchFamily="34" charset="0"/>
          </a:endParaRPr>
        </a:p>
      </dgm:t>
    </dgm:pt>
    <dgm:pt modelId="{BC703C32-24F6-45B9-AE3F-7DA2B4F7225A}" type="parTrans" cxnId="{65927C86-8929-466B-B235-39EF4141F983}">
      <dgm:prSet/>
      <dgm:spPr/>
      <dgm:t>
        <a:bodyPr/>
        <a:lstStyle/>
        <a:p>
          <a:endParaRPr lang="en-GB"/>
        </a:p>
      </dgm:t>
    </dgm:pt>
    <dgm:pt modelId="{29ADA8E9-6C94-44AD-91B7-7382CDFFCC37}" type="sibTrans" cxnId="{65927C86-8929-466B-B235-39EF4141F983}">
      <dgm:prSet/>
      <dgm:spPr/>
      <dgm:t>
        <a:bodyPr/>
        <a:lstStyle/>
        <a:p>
          <a:endParaRPr lang="en-GB"/>
        </a:p>
      </dgm:t>
    </dgm:pt>
    <dgm:pt modelId="{AA6004BE-5BCA-4073-A414-D8037F6C4CAA}" type="pres">
      <dgm:prSet presAssocID="{E48C21CF-9DA0-4523-969C-51853BE8AC3F}" presName="linearFlow" presStyleCnt="0">
        <dgm:presLayoutVars>
          <dgm:dir/>
          <dgm:animLvl val="lvl"/>
          <dgm:resizeHandles val="exact"/>
        </dgm:presLayoutVars>
      </dgm:prSet>
      <dgm:spPr/>
      <dgm:t>
        <a:bodyPr/>
        <a:lstStyle/>
        <a:p>
          <a:endParaRPr lang="en-US"/>
        </a:p>
      </dgm:t>
    </dgm:pt>
    <dgm:pt modelId="{8D123F55-1059-4582-8EC4-B0A682F088A6}" type="pres">
      <dgm:prSet presAssocID="{999EBB09-0CBD-47E0-9F45-1C674EBFE06A}" presName="composite" presStyleCnt="0"/>
      <dgm:spPr/>
    </dgm:pt>
    <dgm:pt modelId="{0E12889A-7C79-4F38-B405-8455B08B4C4A}" type="pres">
      <dgm:prSet presAssocID="{999EBB09-0CBD-47E0-9F45-1C674EBFE06A}" presName="parentText" presStyleLbl="alignNode1" presStyleIdx="0" presStyleCnt="4" custLinFactNeighborY="9503">
        <dgm:presLayoutVars>
          <dgm:chMax val="1"/>
          <dgm:bulletEnabled val="1"/>
        </dgm:presLayoutVars>
      </dgm:prSet>
      <dgm:spPr>
        <a:prstGeom prst="chevron">
          <a:avLst/>
        </a:prstGeom>
      </dgm:spPr>
      <dgm:t>
        <a:bodyPr/>
        <a:lstStyle/>
        <a:p>
          <a:endParaRPr lang="en-US"/>
        </a:p>
      </dgm:t>
    </dgm:pt>
    <dgm:pt modelId="{F4754113-2C86-4111-9E49-68128B9EC5F0}" type="pres">
      <dgm:prSet presAssocID="{999EBB09-0CBD-47E0-9F45-1C674EBFE06A}" presName="descendantText" presStyleLbl="alignAcc1" presStyleIdx="0" presStyleCnt="4" custScaleY="103657" custLinFactNeighborY="18074">
        <dgm:presLayoutVars>
          <dgm:bulletEnabled val="1"/>
        </dgm:presLayoutVars>
      </dgm:prSet>
      <dgm:spPr>
        <a:prstGeom prst="round2SameRect">
          <a:avLst/>
        </a:prstGeom>
      </dgm:spPr>
      <dgm:t>
        <a:bodyPr/>
        <a:lstStyle/>
        <a:p>
          <a:endParaRPr lang="en-US"/>
        </a:p>
      </dgm:t>
    </dgm:pt>
    <dgm:pt modelId="{399C866E-3326-4895-8BF8-25373258C974}" type="pres">
      <dgm:prSet presAssocID="{183337A4-056E-49BB-9EDD-A047DFFA1F93}" presName="sp" presStyleCnt="0"/>
      <dgm:spPr/>
    </dgm:pt>
    <dgm:pt modelId="{61404A44-1D89-484A-922A-C93C739FF83E}" type="pres">
      <dgm:prSet presAssocID="{16B07596-6A0D-46C8-AB51-C63FFAD6F558}" presName="composite" presStyleCnt="0"/>
      <dgm:spPr/>
    </dgm:pt>
    <dgm:pt modelId="{9D5FEE18-C657-4006-9267-127AC5F2D39D}" type="pres">
      <dgm:prSet presAssocID="{16B07596-6A0D-46C8-AB51-C63FFAD6F558}" presName="parentText" presStyleLbl="alignNode1" presStyleIdx="1" presStyleCnt="4">
        <dgm:presLayoutVars>
          <dgm:chMax val="1"/>
          <dgm:bulletEnabled val="1"/>
        </dgm:presLayoutVars>
      </dgm:prSet>
      <dgm:spPr>
        <a:prstGeom prst="chevron">
          <a:avLst/>
        </a:prstGeom>
      </dgm:spPr>
      <dgm:t>
        <a:bodyPr/>
        <a:lstStyle/>
        <a:p>
          <a:endParaRPr lang="en-US"/>
        </a:p>
      </dgm:t>
    </dgm:pt>
    <dgm:pt modelId="{C51DDC78-4768-4048-B71B-6091600B6BDB}" type="pres">
      <dgm:prSet presAssocID="{16B07596-6A0D-46C8-AB51-C63FFAD6F558}" presName="descendantText" presStyleLbl="alignAcc1" presStyleIdx="1" presStyleCnt="4" custScaleY="139130" custLinFactNeighborY="20501">
        <dgm:presLayoutVars>
          <dgm:bulletEnabled val="1"/>
        </dgm:presLayoutVars>
      </dgm:prSet>
      <dgm:spPr>
        <a:prstGeom prst="round2SameRect">
          <a:avLst/>
        </a:prstGeom>
      </dgm:spPr>
      <dgm:t>
        <a:bodyPr/>
        <a:lstStyle/>
        <a:p>
          <a:endParaRPr lang="en-US"/>
        </a:p>
      </dgm:t>
    </dgm:pt>
    <dgm:pt modelId="{8EF9DB23-BF18-474A-A6DE-CFC6A4B32E0B}" type="pres">
      <dgm:prSet presAssocID="{71DA037A-3107-4A83-9BE3-94BF066EA514}" presName="sp" presStyleCnt="0"/>
      <dgm:spPr/>
    </dgm:pt>
    <dgm:pt modelId="{4BE870AB-F469-4450-AE60-02D30D74FDA2}" type="pres">
      <dgm:prSet presAssocID="{FAB26996-3EB6-4036-A2A7-7F3F596799C5}" presName="composite" presStyleCnt="0"/>
      <dgm:spPr/>
    </dgm:pt>
    <dgm:pt modelId="{A41B149C-F130-4082-8B04-EFAA554A400E}" type="pres">
      <dgm:prSet presAssocID="{FAB26996-3EB6-4036-A2A7-7F3F596799C5}" presName="parentText" presStyleLbl="alignNode1" presStyleIdx="2" presStyleCnt="4">
        <dgm:presLayoutVars>
          <dgm:chMax val="1"/>
          <dgm:bulletEnabled val="1"/>
        </dgm:presLayoutVars>
      </dgm:prSet>
      <dgm:spPr>
        <a:prstGeom prst="chevron">
          <a:avLst/>
        </a:prstGeom>
      </dgm:spPr>
      <dgm:t>
        <a:bodyPr/>
        <a:lstStyle/>
        <a:p>
          <a:endParaRPr lang="en-US"/>
        </a:p>
      </dgm:t>
    </dgm:pt>
    <dgm:pt modelId="{7418E0F8-38A3-4C76-A31F-913A40A824E6}" type="pres">
      <dgm:prSet presAssocID="{FAB26996-3EB6-4036-A2A7-7F3F596799C5}" presName="descendantText" presStyleLbl="alignAcc1" presStyleIdx="2" presStyleCnt="4" custScaleY="119681" custLinFactNeighborY="10994">
        <dgm:presLayoutVars>
          <dgm:bulletEnabled val="1"/>
        </dgm:presLayoutVars>
      </dgm:prSet>
      <dgm:spPr>
        <a:prstGeom prst="round2SameRect">
          <a:avLst/>
        </a:prstGeom>
      </dgm:spPr>
      <dgm:t>
        <a:bodyPr/>
        <a:lstStyle/>
        <a:p>
          <a:endParaRPr lang="en-US"/>
        </a:p>
      </dgm:t>
    </dgm:pt>
    <dgm:pt modelId="{3F0ACE10-ACC7-4311-95E7-7191CE437697}" type="pres">
      <dgm:prSet presAssocID="{C3A4BAB1-584A-4280-AA0D-D5F845AAA608}" presName="sp" presStyleCnt="0"/>
      <dgm:spPr/>
    </dgm:pt>
    <dgm:pt modelId="{0192A307-919A-4D78-953B-34B9B34947F4}" type="pres">
      <dgm:prSet presAssocID="{90283BFC-E9D0-4FE8-95DF-68B9BEC65B64}" presName="composite" presStyleCnt="0"/>
      <dgm:spPr/>
    </dgm:pt>
    <dgm:pt modelId="{5C350114-413C-4307-8333-E481C1931F27}" type="pres">
      <dgm:prSet presAssocID="{90283BFC-E9D0-4FE8-95DF-68B9BEC65B64}" presName="parentText" presStyleLbl="alignNode1" presStyleIdx="3" presStyleCnt="4">
        <dgm:presLayoutVars>
          <dgm:chMax val="1"/>
          <dgm:bulletEnabled val="1"/>
        </dgm:presLayoutVars>
      </dgm:prSet>
      <dgm:spPr>
        <a:prstGeom prst="chevron">
          <a:avLst/>
        </a:prstGeom>
      </dgm:spPr>
      <dgm:t>
        <a:bodyPr/>
        <a:lstStyle/>
        <a:p>
          <a:endParaRPr lang="en-US"/>
        </a:p>
      </dgm:t>
    </dgm:pt>
    <dgm:pt modelId="{A759B668-8E3A-47CA-8551-9C234482BA83}" type="pres">
      <dgm:prSet presAssocID="{90283BFC-E9D0-4FE8-95DF-68B9BEC65B64}" presName="descendantText" presStyleLbl="alignAcc1" presStyleIdx="3" presStyleCnt="4" custScaleY="108286" custLinFactNeighborY="5160">
        <dgm:presLayoutVars>
          <dgm:bulletEnabled val="1"/>
        </dgm:presLayoutVars>
      </dgm:prSet>
      <dgm:spPr>
        <a:prstGeom prst="round2SameRect">
          <a:avLst/>
        </a:prstGeom>
      </dgm:spPr>
      <dgm:t>
        <a:bodyPr/>
        <a:lstStyle/>
        <a:p>
          <a:endParaRPr lang="en-US"/>
        </a:p>
      </dgm:t>
    </dgm:pt>
  </dgm:ptLst>
  <dgm:cxnLst>
    <dgm:cxn modelId="{224811BE-7833-46F6-8EB8-9C0412AF0B5C}" type="presOf" srcId="{2D813DD0-18BC-42E9-A64E-E53FC1417630}" destId="{C51DDC78-4768-4048-B71B-6091600B6BDB}" srcOrd="0" destOrd="0" presId="urn:microsoft.com/office/officeart/2005/8/layout/chevron2"/>
    <dgm:cxn modelId="{D02C36B6-E33E-4A45-8180-8201539FDA0E}" type="presOf" srcId="{E6961040-EA52-4DB7-A4D5-9C03AA7DF1C4}" destId="{F4754113-2C86-4111-9E49-68128B9EC5F0}" srcOrd="0" destOrd="0" presId="urn:microsoft.com/office/officeart/2005/8/layout/chevron2"/>
    <dgm:cxn modelId="{2688D91B-4425-437B-8966-9653C068FE38}" srcId="{16B07596-6A0D-46C8-AB51-C63FFAD6F558}" destId="{2D813DD0-18BC-42E9-A64E-E53FC1417630}" srcOrd="0" destOrd="0" parTransId="{F6D91224-B55D-4719-88F5-0953A4EA3E31}" sibTransId="{879FFBA9-9C2D-46A6-AB44-E32CC22935F7}"/>
    <dgm:cxn modelId="{3E1ED247-449E-478A-8A4A-87D7FBDE7C02}" type="presOf" srcId="{E48C21CF-9DA0-4523-969C-51853BE8AC3F}" destId="{AA6004BE-5BCA-4073-A414-D8037F6C4CAA}" srcOrd="0" destOrd="0" presId="urn:microsoft.com/office/officeart/2005/8/layout/chevron2"/>
    <dgm:cxn modelId="{65927C86-8929-466B-B235-39EF4141F983}" srcId="{90283BFC-E9D0-4FE8-95DF-68B9BEC65B64}" destId="{EAC9F976-0C5B-4351-92B6-EBCC139377FE}" srcOrd="0" destOrd="0" parTransId="{BC703C32-24F6-45B9-AE3F-7DA2B4F7225A}" sibTransId="{29ADA8E9-6C94-44AD-91B7-7382CDFFCC37}"/>
    <dgm:cxn modelId="{7600DEEF-CD3C-42C7-9686-EB95FE65D40A}" type="presOf" srcId="{FAB26996-3EB6-4036-A2A7-7F3F596799C5}" destId="{A41B149C-F130-4082-8B04-EFAA554A400E}" srcOrd="0" destOrd="0" presId="urn:microsoft.com/office/officeart/2005/8/layout/chevron2"/>
    <dgm:cxn modelId="{2F5FF066-2F13-4AF4-B4AF-9205ED2D1AF7}" type="presOf" srcId="{10958E2A-72C4-4EB0-9076-9F8C465BFDE6}" destId="{7418E0F8-38A3-4C76-A31F-913A40A824E6}" srcOrd="0" destOrd="0" presId="urn:microsoft.com/office/officeart/2005/8/layout/chevron2"/>
    <dgm:cxn modelId="{2A7EDD20-FB06-4847-9C14-7A2A86F3B7D9}" srcId="{E48C21CF-9DA0-4523-969C-51853BE8AC3F}" destId="{FAB26996-3EB6-4036-A2A7-7F3F596799C5}" srcOrd="2" destOrd="0" parTransId="{2E82210E-C41C-4E5B-BB05-7794D178CD54}" sibTransId="{C3A4BAB1-584A-4280-AA0D-D5F845AAA608}"/>
    <dgm:cxn modelId="{E2B8163A-05CC-4E7B-AD82-D15F7A57F68F}" srcId="{E48C21CF-9DA0-4523-969C-51853BE8AC3F}" destId="{999EBB09-0CBD-47E0-9F45-1C674EBFE06A}" srcOrd="0" destOrd="0" parTransId="{CE875471-B705-4B7A-89CA-DC43ED8118C9}" sibTransId="{183337A4-056E-49BB-9EDD-A047DFFA1F93}"/>
    <dgm:cxn modelId="{6CDED95B-1955-4A31-9409-4BD22D6632A9}" srcId="{E48C21CF-9DA0-4523-969C-51853BE8AC3F}" destId="{90283BFC-E9D0-4FE8-95DF-68B9BEC65B64}" srcOrd="3" destOrd="0" parTransId="{1B8BEC19-2997-4E6D-A20E-6FB1B492A5BE}" sibTransId="{3045E9D5-E5B5-403C-A410-A424E5DBD5D2}"/>
    <dgm:cxn modelId="{F8C6E0D0-0424-48C8-9264-22A738A258F5}" srcId="{FAB26996-3EB6-4036-A2A7-7F3F596799C5}" destId="{10958E2A-72C4-4EB0-9076-9F8C465BFDE6}" srcOrd="0" destOrd="0" parTransId="{A48CC647-CEA9-4518-9F19-EAE45EF2B65E}" sibTransId="{D42ED824-8029-4C6F-989F-20FA374622F0}"/>
    <dgm:cxn modelId="{E4F24727-2577-415F-B2F1-7E33D930B78C}" type="presOf" srcId="{999EBB09-0CBD-47E0-9F45-1C674EBFE06A}" destId="{0E12889A-7C79-4F38-B405-8455B08B4C4A}" srcOrd="0" destOrd="0" presId="urn:microsoft.com/office/officeart/2005/8/layout/chevron2"/>
    <dgm:cxn modelId="{7CE6C7C8-B075-4D05-BBDB-1033881E7F68}" srcId="{E48C21CF-9DA0-4523-969C-51853BE8AC3F}" destId="{16B07596-6A0D-46C8-AB51-C63FFAD6F558}" srcOrd="1" destOrd="0" parTransId="{C16365E2-2D98-43AE-B53B-81AFB3768B42}" sibTransId="{71DA037A-3107-4A83-9BE3-94BF066EA514}"/>
    <dgm:cxn modelId="{88E5ACCB-5EF6-4026-A318-B83C95EC59DA}" type="presOf" srcId="{16B07596-6A0D-46C8-AB51-C63FFAD6F558}" destId="{9D5FEE18-C657-4006-9267-127AC5F2D39D}" srcOrd="0" destOrd="0" presId="urn:microsoft.com/office/officeart/2005/8/layout/chevron2"/>
    <dgm:cxn modelId="{DAD0C07E-5FB4-4D85-BFD7-3186F221AEFC}" srcId="{999EBB09-0CBD-47E0-9F45-1C674EBFE06A}" destId="{E6961040-EA52-4DB7-A4D5-9C03AA7DF1C4}" srcOrd="0" destOrd="0" parTransId="{ABD56E34-14C7-477C-BCBF-3685B2446DD5}" sibTransId="{B0131DCF-452C-45E0-ABC7-9D8B31F7EB83}"/>
    <dgm:cxn modelId="{9FC23B5C-D343-4557-BC15-E52212FA3183}" type="presOf" srcId="{90283BFC-E9D0-4FE8-95DF-68B9BEC65B64}" destId="{5C350114-413C-4307-8333-E481C1931F27}" srcOrd="0" destOrd="0" presId="urn:microsoft.com/office/officeart/2005/8/layout/chevron2"/>
    <dgm:cxn modelId="{AD11F2A0-40D8-4585-9071-0B467B69F183}" type="presOf" srcId="{EAC9F976-0C5B-4351-92B6-EBCC139377FE}" destId="{A759B668-8E3A-47CA-8551-9C234482BA83}" srcOrd="0" destOrd="0" presId="urn:microsoft.com/office/officeart/2005/8/layout/chevron2"/>
    <dgm:cxn modelId="{93A8ED96-12D6-41AF-AA00-B9370C74EE26}" type="presParOf" srcId="{AA6004BE-5BCA-4073-A414-D8037F6C4CAA}" destId="{8D123F55-1059-4582-8EC4-B0A682F088A6}" srcOrd="0" destOrd="0" presId="urn:microsoft.com/office/officeart/2005/8/layout/chevron2"/>
    <dgm:cxn modelId="{EF9FF3FC-CCFA-40AE-ABB2-6A7D859DB7F1}" type="presParOf" srcId="{8D123F55-1059-4582-8EC4-B0A682F088A6}" destId="{0E12889A-7C79-4F38-B405-8455B08B4C4A}" srcOrd="0" destOrd="0" presId="urn:microsoft.com/office/officeart/2005/8/layout/chevron2"/>
    <dgm:cxn modelId="{AB661B75-F00E-4AAD-925A-480130FDEF54}" type="presParOf" srcId="{8D123F55-1059-4582-8EC4-B0A682F088A6}" destId="{F4754113-2C86-4111-9E49-68128B9EC5F0}" srcOrd="1" destOrd="0" presId="urn:microsoft.com/office/officeart/2005/8/layout/chevron2"/>
    <dgm:cxn modelId="{14930781-61A2-4B25-BC39-3D5F0C6AD00B}" type="presParOf" srcId="{AA6004BE-5BCA-4073-A414-D8037F6C4CAA}" destId="{399C866E-3326-4895-8BF8-25373258C974}" srcOrd="1" destOrd="0" presId="urn:microsoft.com/office/officeart/2005/8/layout/chevron2"/>
    <dgm:cxn modelId="{8D98482F-6D7A-4D77-8E91-7BEE55575C91}" type="presParOf" srcId="{AA6004BE-5BCA-4073-A414-D8037F6C4CAA}" destId="{61404A44-1D89-484A-922A-C93C739FF83E}" srcOrd="2" destOrd="0" presId="urn:microsoft.com/office/officeart/2005/8/layout/chevron2"/>
    <dgm:cxn modelId="{435090D5-0AE8-4813-9493-214DC3B1B905}" type="presParOf" srcId="{61404A44-1D89-484A-922A-C93C739FF83E}" destId="{9D5FEE18-C657-4006-9267-127AC5F2D39D}" srcOrd="0" destOrd="0" presId="urn:microsoft.com/office/officeart/2005/8/layout/chevron2"/>
    <dgm:cxn modelId="{B21A3AFE-1A53-42E7-84B9-A1CB6069FA06}" type="presParOf" srcId="{61404A44-1D89-484A-922A-C93C739FF83E}" destId="{C51DDC78-4768-4048-B71B-6091600B6BDB}" srcOrd="1" destOrd="0" presId="urn:microsoft.com/office/officeart/2005/8/layout/chevron2"/>
    <dgm:cxn modelId="{7065AA76-DC3A-4A51-AE39-BA70D8F8A9D3}" type="presParOf" srcId="{AA6004BE-5BCA-4073-A414-D8037F6C4CAA}" destId="{8EF9DB23-BF18-474A-A6DE-CFC6A4B32E0B}" srcOrd="3" destOrd="0" presId="urn:microsoft.com/office/officeart/2005/8/layout/chevron2"/>
    <dgm:cxn modelId="{FDD28633-33E3-4F7F-B032-F56538BED51B}" type="presParOf" srcId="{AA6004BE-5BCA-4073-A414-D8037F6C4CAA}" destId="{4BE870AB-F469-4450-AE60-02D30D74FDA2}" srcOrd="4" destOrd="0" presId="urn:microsoft.com/office/officeart/2005/8/layout/chevron2"/>
    <dgm:cxn modelId="{BF39DE66-5253-48DE-9BBF-C28C4D6206A6}" type="presParOf" srcId="{4BE870AB-F469-4450-AE60-02D30D74FDA2}" destId="{A41B149C-F130-4082-8B04-EFAA554A400E}" srcOrd="0" destOrd="0" presId="urn:microsoft.com/office/officeart/2005/8/layout/chevron2"/>
    <dgm:cxn modelId="{17AD34B5-F282-49C1-B089-5D0711269F13}" type="presParOf" srcId="{4BE870AB-F469-4450-AE60-02D30D74FDA2}" destId="{7418E0F8-38A3-4C76-A31F-913A40A824E6}" srcOrd="1" destOrd="0" presId="urn:microsoft.com/office/officeart/2005/8/layout/chevron2"/>
    <dgm:cxn modelId="{C62F0D3A-BA73-4E23-90DD-D5C5EA9A808D}" type="presParOf" srcId="{AA6004BE-5BCA-4073-A414-D8037F6C4CAA}" destId="{3F0ACE10-ACC7-4311-95E7-7191CE437697}" srcOrd="5" destOrd="0" presId="urn:microsoft.com/office/officeart/2005/8/layout/chevron2"/>
    <dgm:cxn modelId="{AEEF6498-765C-4658-B80D-E0C269B8E7A6}" type="presParOf" srcId="{AA6004BE-5BCA-4073-A414-D8037F6C4CAA}" destId="{0192A307-919A-4D78-953B-34B9B34947F4}" srcOrd="6" destOrd="0" presId="urn:microsoft.com/office/officeart/2005/8/layout/chevron2"/>
    <dgm:cxn modelId="{CAA19F94-1247-4088-B7D2-FDA5BD0D217D}" type="presParOf" srcId="{0192A307-919A-4D78-953B-34B9B34947F4}" destId="{5C350114-413C-4307-8333-E481C1931F27}" srcOrd="0" destOrd="0" presId="urn:microsoft.com/office/officeart/2005/8/layout/chevron2"/>
    <dgm:cxn modelId="{2992DF4C-B1AE-4F7D-82DA-BAE55A9C5A57}" type="presParOf" srcId="{0192A307-919A-4D78-953B-34B9B34947F4}" destId="{A759B668-8E3A-47CA-8551-9C234482BA83}"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2889A-7C79-4F38-B405-8455B08B4C4A}">
      <dsp:nvSpPr>
        <dsp:cNvPr id="0" name=""/>
        <dsp:cNvSpPr/>
      </dsp:nvSpPr>
      <dsp:spPr>
        <a:xfrm rot="5400000">
          <a:off x="-141796" y="246634"/>
          <a:ext cx="945306" cy="661714"/>
        </a:xfrm>
        <a:prstGeom prst="chevron">
          <a:avLst/>
        </a:prstGeom>
        <a:solidFill>
          <a:srgbClr val="4A92DB"/>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a:solidFill>
                <a:sysClr val="window" lastClr="FFFFFF"/>
              </a:solidFill>
              <a:latin typeface="Arial" panose="020B0604020202020204" pitchFamily="34" charset="0"/>
              <a:ea typeface="+mn-ea"/>
              <a:cs typeface="Arial" panose="020B0604020202020204" pitchFamily="34" charset="0"/>
            </a:rPr>
            <a:t>Pre-development</a:t>
          </a:r>
        </a:p>
      </dsp:txBody>
      <dsp:txXfrm rot="-5400000">
        <a:off x="0" y="435695"/>
        <a:ext cx="661714" cy="283592"/>
      </dsp:txXfrm>
    </dsp:sp>
    <dsp:sp modelId="{F4754113-2C86-4111-9E49-68128B9EC5F0}">
      <dsp:nvSpPr>
        <dsp:cNvPr id="0" name=""/>
        <dsp:cNvSpPr/>
      </dsp:nvSpPr>
      <dsp:spPr>
        <a:xfrm rot="5400000">
          <a:off x="4127030" y="-3350436"/>
          <a:ext cx="637254" cy="7567885"/>
        </a:xfrm>
        <a:prstGeom prst="round2SameRect">
          <a:avLst/>
        </a:prstGeom>
        <a:noFill/>
        <a:ln w="25400" cap="flat" cmpd="sng" algn="ctr">
          <a:solidFill>
            <a:srgbClr val="4A92D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en-GB" sz="900" kern="1200" dirty="0">
            <a:solidFill>
              <a:srgbClr val="09294E"/>
            </a:solidFill>
            <a:latin typeface="Arial" panose="020B0604020202020204" pitchFamily="34" charset="0"/>
            <a:ea typeface="+mn-ea"/>
            <a:cs typeface="Arial" panose="020B0604020202020204" pitchFamily="34" charset="0"/>
          </a:endParaRPr>
        </a:p>
      </dsp:txBody>
      <dsp:txXfrm rot="-5400000">
        <a:off x="661715" y="145987"/>
        <a:ext cx="7536777" cy="575038"/>
      </dsp:txXfrm>
    </dsp:sp>
    <dsp:sp modelId="{9D5FEE18-C657-4006-9267-127AC5F2D39D}">
      <dsp:nvSpPr>
        <dsp:cNvPr id="0" name=""/>
        <dsp:cNvSpPr/>
      </dsp:nvSpPr>
      <dsp:spPr>
        <a:xfrm rot="5400000">
          <a:off x="-141796" y="1080958"/>
          <a:ext cx="945306" cy="661714"/>
        </a:xfrm>
        <a:prstGeom prst="chevron">
          <a:avLst/>
        </a:prstGeom>
        <a:solidFill>
          <a:srgbClr val="4A92DB"/>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a:solidFill>
                <a:sysClr val="window" lastClr="FFFFFF"/>
              </a:solidFill>
              <a:latin typeface="Arial" panose="020B0604020202020204" pitchFamily="34" charset="0"/>
              <a:ea typeface="+mn-ea"/>
              <a:cs typeface="Arial" panose="020B0604020202020204" pitchFamily="34" charset="0"/>
            </a:rPr>
            <a:t>Take-off</a:t>
          </a:r>
        </a:p>
      </dsp:txBody>
      <dsp:txXfrm rot="-5400000">
        <a:off x="0" y="1270019"/>
        <a:ext cx="661714" cy="283592"/>
      </dsp:txXfrm>
    </dsp:sp>
    <dsp:sp modelId="{C51DDC78-4768-4048-B71B-6091600B6BDB}">
      <dsp:nvSpPr>
        <dsp:cNvPr id="0" name=""/>
        <dsp:cNvSpPr/>
      </dsp:nvSpPr>
      <dsp:spPr>
        <a:xfrm rot="5400000">
          <a:off x="4018215" y="-2411587"/>
          <a:ext cx="854883" cy="7567885"/>
        </a:xfrm>
        <a:prstGeom prst="round2SameRect">
          <a:avLst/>
        </a:prstGeom>
        <a:noFill/>
        <a:ln w="25400" cap="flat" cmpd="sng" algn="ctr">
          <a:solidFill>
            <a:srgbClr val="4A92D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en-GB" sz="900" kern="1200" dirty="0">
            <a:solidFill>
              <a:srgbClr val="09294E"/>
            </a:solidFill>
            <a:latin typeface="Arial" panose="020B0604020202020204" pitchFamily="34" charset="0"/>
            <a:ea typeface="+mn-ea"/>
            <a:cs typeface="Arial" panose="020B0604020202020204" pitchFamily="34" charset="0"/>
          </a:endParaRPr>
        </a:p>
      </dsp:txBody>
      <dsp:txXfrm rot="-5400000">
        <a:off x="661714" y="986646"/>
        <a:ext cx="7526153" cy="771419"/>
      </dsp:txXfrm>
    </dsp:sp>
    <dsp:sp modelId="{A41B149C-F130-4082-8B04-EFAA554A400E}">
      <dsp:nvSpPr>
        <dsp:cNvPr id="0" name=""/>
        <dsp:cNvSpPr/>
      </dsp:nvSpPr>
      <dsp:spPr>
        <a:xfrm rot="5400000">
          <a:off x="-141796" y="1945363"/>
          <a:ext cx="945306" cy="661714"/>
        </a:xfrm>
        <a:prstGeom prst="chevron">
          <a:avLst/>
        </a:prstGeom>
        <a:solidFill>
          <a:srgbClr val="4A92DB"/>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a:solidFill>
                <a:sysClr val="window" lastClr="FFFFFF"/>
              </a:solidFill>
              <a:latin typeface="Arial" panose="020B0604020202020204" pitchFamily="34" charset="0"/>
              <a:ea typeface="+mn-ea"/>
              <a:cs typeface="Arial" panose="020B0604020202020204" pitchFamily="34" charset="0"/>
            </a:rPr>
            <a:t>Acceleration</a:t>
          </a:r>
        </a:p>
      </dsp:txBody>
      <dsp:txXfrm rot="-5400000">
        <a:off x="0" y="2134424"/>
        <a:ext cx="661714" cy="283592"/>
      </dsp:txXfrm>
    </dsp:sp>
    <dsp:sp modelId="{7418E0F8-38A3-4C76-A31F-913A40A824E6}">
      <dsp:nvSpPr>
        <dsp:cNvPr id="0" name=""/>
        <dsp:cNvSpPr/>
      </dsp:nvSpPr>
      <dsp:spPr>
        <a:xfrm rot="5400000">
          <a:off x="4077967" y="-1605598"/>
          <a:ext cx="735379" cy="7567885"/>
        </a:xfrm>
        <a:prstGeom prst="round2SameRect">
          <a:avLst/>
        </a:prstGeom>
        <a:noFill/>
        <a:ln w="25400" cap="flat" cmpd="sng" algn="ctr">
          <a:solidFill>
            <a:srgbClr val="4A92D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en-GB" sz="900" kern="1200" dirty="0">
            <a:solidFill>
              <a:srgbClr val="09294E"/>
            </a:solidFill>
            <a:latin typeface="Arial" panose="020B0604020202020204" pitchFamily="34" charset="0"/>
            <a:ea typeface="+mn-ea"/>
            <a:cs typeface="Arial" panose="020B0604020202020204" pitchFamily="34" charset="0"/>
          </a:endParaRPr>
        </a:p>
      </dsp:txBody>
      <dsp:txXfrm rot="-5400000">
        <a:off x="661714" y="1846553"/>
        <a:ext cx="7531987" cy="663583"/>
      </dsp:txXfrm>
    </dsp:sp>
    <dsp:sp modelId="{5C350114-413C-4307-8333-E481C1931F27}">
      <dsp:nvSpPr>
        <dsp:cNvPr id="0" name=""/>
        <dsp:cNvSpPr/>
      </dsp:nvSpPr>
      <dsp:spPr>
        <a:xfrm rot="5400000">
          <a:off x="-141796" y="2774759"/>
          <a:ext cx="945306" cy="661714"/>
        </a:xfrm>
        <a:prstGeom prst="chevron">
          <a:avLst/>
        </a:prstGeom>
        <a:solidFill>
          <a:srgbClr val="4A92DB"/>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a:solidFill>
                <a:sysClr val="window" lastClr="FFFFFF"/>
              </a:solidFill>
              <a:latin typeface="Arial" panose="020B0604020202020204" pitchFamily="34" charset="0"/>
              <a:ea typeface="+mn-ea"/>
              <a:cs typeface="Arial" panose="020B0604020202020204" pitchFamily="34" charset="0"/>
            </a:rPr>
            <a:t>Stabilisation or relapse</a:t>
          </a:r>
        </a:p>
      </dsp:txBody>
      <dsp:txXfrm rot="-5400000">
        <a:off x="0" y="2963820"/>
        <a:ext cx="661714" cy="283592"/>
      </dsp:txXfrm>
    </dsp:sp>
    <dsp:sp modelId="{A759B668-8E3A-47CA-8551-9C234482BA83}">
      <dsp:nvSpPr>
        <dsp:cNvPr id="0" name=""/>
        <dsp:cNvSpPr/>
      </dsp:nvSpPr>
      <dsp:spPr>
        <a:xfrm rot="5400000">
          <a:off x="4112976" y="-812048"/>
          <a:ext cx="665362" cy="7567885"/>
        </a:xfrm>
        <a:prstGeom prst="round2SameRect">
          <a:avLst/>
        </a:prstGeom>
        <a:noFill/>
        <a:ln w="25400" cap="flat" cmpd="sng" algn="ctr">
          <a:solidFill>
            <a:srgbClr val="4A92DB"/>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endParaRPr lang="en-GB" sz="900" kern="1200" dirty="0">
            <a:solidFill>
              <a:srgbClr val="09294E"/>
            </a:solidFill>
            <a:latin typeface="Arial" panose="020B0604020202020204" pitchFamily="34" charset="0"/>
            <a:ea typeface="+mn-ea"/>
            <a:cs typeface="Arial" panose="020B0604020202020204" pitchFamily="34" charset="0"/>
          </a:endParaRPr>
        </a:p>
      </dsp:txBody>
      <dsp:txXfrm rot="-5400000">
        <a:off x="661715" y="2671693"/>
        <a:ext cx="7535405" cy="60040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B9F2EDC08348CFA0866B5E763475F0"/>
        <w:category>
          <w:name w:val="General"/>
          <w:gallery w:val="placeholder"/>
        </w:category>
        <w:types>
          <w:type w:val="bbPlcHdr"/>
        </w:types>
        <w:behaviors>
          <w:behavior w:val="content"/>
        </w:behaviors>
        <w:guid w:val="{C6CD8154-88A6-4DBB-8A0E-AC1D16185E69}"/>
      </w:docPartPr>
      <w:docPartBody>
        <w:p w:rsidR="00F216B1" w:rsidRDefault="00F216B1" w:rsidP="00F216B1">
          <w:pPr>
            <w:pStyle w:val="B9B9F2EDC08348CFA0866B5E763475F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Semibold">
    <w:altName w:val="Segoe UI Semibold"/>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6B1"/>
    <w:rsid w:val="000432BD"/>
    <w:rsid w:val="00056CB1"/>
    <w:rsid w:val="00067676"/>
    <w:rsid w:val="001757EA"/>
    <w:rsid w:val="00241E7C"/>
    <w:rsid w:val="00595B4D"/>
    <w:rsid w:val="006D591F"/>
    <w:rsid w:val="007D3BBA"/>
    <w:rsid w:val="00B15881"/>
    <w:rsid w:val="00B76CED"/>
    <w:rsid w:val="00D26ADA"/>
    <w:rsid w:val="00E1162F"/>
    <w:rsid w:val="00E27D4B"/>
    <w:rsid w:val="00ED2087"/>
    <w:rsid w:val="00F2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B9F2EDC08348CFA0866B5E763475F0">
    <w:name w:val="B9B9F2EDC08348CFA0866B5E763475F0"/>
    <w:rsid w:val="00F21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BE563-9D9A-4CD7-9008-22E3D5AD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ICAT Style Guide 2019 - for editing.dotm</Template>
  <TotalTime>1</TotalTime>
  <Pages>30</Pages>
  <Words>3597</Words>
  <Characters>20506</Characters>
  <Application>Microsoft Office Word</Application>
  <DocSecurity>0</DocSecurity>
  <Lines>170</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November 2020</vt:lpstr>
      <vt:lpstr>November 2020</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2021</dc:title>
  <dc:creator>David Rich</dc:creator>
  <cp:lastModifiedBy>Karen Holm Olsen</cp:lastModifiedBy>
  <cp:revision>4</cp:revision>
  <dcterms:created xsi:type="dcterms:W3CDTF">2020-12-07T14:04:00Z</dcterms:created>
  <dcterms:modified xsi:type="dcterms:W3CDTF">2021-01-11T11:15:00Z</dcterms:modified>
</cp:coreProperties>
</file>